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92" w:rsidRDefault="00137792" w:rsidP="00137792">
      <w:pPr>
        <w:spacing w:after="0" w:line="240" w:lineRule="auto"/>
        <w:ind w:hanging="1080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0" w:name="_GoBack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Рішення науково-методичної ради</w:t>
      </w:r>
    </w:p>
    <w:p w:rsidR="00137792" w:rsidRDefault="00137792" w:rsidP="00137792">
      <w:pPr>
        <w:spacing w:after="0" w:line="240" w:lineRule="auto"/>
        <w:ind w:hanging="1080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Комунального закладу Львівської обласної ради</w:t>
      </w:r>
    </w:p>
    <w:p w:rsidR="00137792" w:rsidRDefault="00137792" w:rsidP="00137792">
      <w:pPr>
        <w:spacing w:after="0" w:line="240" w:lineRule="auto"/>
        <w:ind w:hanging="1080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«Львівський обласний інститут післядипломної педагогічної освіти»</w:t>
      </w:r>
    </w:p>
    <w:p w:rsidR="00137792" w:rsidRDefault="00137792" w:rsidP="00137792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137792" w:rsidRDefault="00137792" w:rsidP="00137792">
      <w:pPr>
        <w:spacing w:after="0" w:line="240" w:lineRule="auto"/>
        <w:ind w:hanging="1080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 w:rsidRPr="00963B89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30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листопада 2023 р.                                                           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>Протокол № 11-1</w:t>
      </w:r>
    </w:p>
    <w:p w:rsidR="00137792" w:rsidRDefault="00137792" w:rsidP="00137792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137792" w:rsidRDefault="00137792" w:rsidP="00137792">
      <w:pPr>
        <w:spacing w:after="0" w:line="240" w:lineRule="auto"/>
        <w:ind w:left="-142" w:hanging="108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          Присутні члени ради: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Павло 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ХОБЗЕЙ, Микола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КАЦЮБА, Марта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 З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НАК,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Наталі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я ТОДЧУК, Олена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ЦОГЛА. Сергій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ПАЗЮК, Галина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ВАРХОЛИК,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Юрій ГАР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МАТІЙ,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Ірина СУХОВ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ЕРСЬКА,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Леся 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ГРИЗА,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Ліліан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а КУДРИК,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Наталія ПА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СТУШЕНКО, Олена СТАДНИК, Ірина СИНЯ,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Леся 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ГРИЗА,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Ігор 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АНЧИН,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Тетяня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ДОЛЖИКОВА</w:t>
      </w:r>
    </w:p>
    <w:p w:rsidR="00137792" w:rsidRDefault="00137792" w:rsidP="001377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137792" w:rsidRDefault="00137792" w:rsidP="00137792">
      <w:pPr>
        <w:spacing w:after="0" w:line="240" w:lineRule="auto"/>
        <w:ind w:hanging="142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Про схвалення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освітніх програм підвищення </w:t>
      </w:r>
    </w:p>
    <w:p w:rsidR="00137792" w:rsidRDefault="00137792" w:rsidP="00137792">
      <w:pPr>
        <w:spacing w:after="0" w:line="240" w:lineRule="auto"/>
        <w:ind w:hanging="142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кваліфікації педагогічних працівників </w:t>
      </w:r>
    </w:p>
    <w:p w:rsidR="00137792" w:rsidRDefault="00137792" w:rsidP="00137792">
      <w:pPr>
        <w:spacing w:after="0" w:line="240" w:lineRule="auto"/>
        <w:ind w:hanging="142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тривалістю 36 та 30 год. </w:t>
      </w:r>
    </w:p>
    <w:p w:rsidR="00137792" w:rsidRDefault="00137792" w:rsidP="00137792">
      <w:pPr>
        <w:spacing w:after="0" w:line="240" w:lineRule="auto"/>
        <w:ind w:hanging="14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137792" w:rsidRDefault="00137792" w:rsidP="0013779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Заслухавши та обговоривши інформацію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Миколи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КАЦЮБИ, заступника директора з науково-педагогічної роботи про зміст освітніх програм підвищення кваліфікації педагогічних працівників тривалістю 36 та 30 год., науково-методична рада</w:t>
      </w:r>
    </w:p>
    <w:p w:rsidR="00137792" w:rsidRDefault="00137792" w:rsidP="00137792">
      <w:pPr>
        <w:spacing w:after="0" w:line="240" w:lineRule="auto"/>
        <w:ind w:hanging="1080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</w:t>
      </w:r>
    </w:p>
    <w:p w:rsidR="00137792" w:rsidRDefault="00137792" w:rsidP="00137792">
      <w:pPr>
        <w:spacing w:after="0" w:line="240" w:lineRule="auto"/>
        <w:ind w:hanging="1080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</w:t>
      </w:r>
    </w:p>
    <w:p w:rsidR="00137792" w:rsidRDefault="00137792" w:rsidP="00137792">
      <w:pPr>
        <w:spacing w:after="0" w:line="240" w:lineRule="auto"/>
        <w:ind w:hanging="108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схвалює:</w:t>
      </w:r>
    </w:p>
    <w:p w:rsidR="00137792" w:rsidRDefault="00137792" w:rsidP="00137792">
      <w:pPr>
        <w:spacing w:after="0" w:line="240" w:lineRule="auto"/>
        <w:ind w:hanging="108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137792" w:rsidRDefault="00137792" w:rsidP="00137792">
      <w:pPr>
        <w:spacing w:after="0" w:line="240" w:lineRule="auto"/>
        <w:ind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освітні програми підвищення кваліфікації педагогічних працівників тривалістю 36 та 30 год. подані у додатку 1</w:t>
      </w:r>
    </w:p>
    <w:p w:rsidR="00137792" w:rsidRDefault="00137792" w:rsidP="00137792">
      <w:pPr>
        <w:spacing w:after="0" w:line="240" w:lineRule="auto"/>
        <w:ind w:hanging="1080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137792" w:rsidRDefault="00137792" w:rsidP="001377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137792" w:rsidRDefault="00137792" w:rsidP="00137792">
      <w:pPr>
        <w:spacing w:after="0" w:line="240" w:lineRule="auto"/>
        <w:ind w:hanging="108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</w:t>
      </w:r>
    </w:p>
    <w:p w:rsidR="00137792" w:rsidRDefault="00137792" w:rsidP="00137792">
      <w:pPr>
        <w:spacing w:after="0" w:line="240" w:lineRule="auto"/>
        <w:ind w:hanging="1080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 Рішення прийнято:</w:t>
      </w:r>
    </w:p>
    <w:p w:rsidR="00137792" w:rsidRDefault="00137792" w:rsidP="00137792">
      <w:pPr>
        <w:spacing w:after="0" w:line="240" w:lineRule="auto"/>
        <w:ind w:hanging="1080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«за»___17______</w:t>
      </w:r>
    </w:p>
    <w:p w:rsidR="00137792" w:rsidRDefault="00137792" w:rsidP="00137792">
      <w:pPr>
        <w:spacing w:after="0" w:line="240" w:lineRule="auto"/>
        <w:ind w:hanging="1080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«проти»_____0____</w:t>
      </w:r>
    </w:p>
    <w:p w:rsidR="00137792" w:rsidRDefault="00137792" w:rsidP="00137792">
      <w:pPr>
        <w:spacing w:after="0" w:line="240" w:lineRule="auto"/>
        <w:ind w:hanging="1080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«утримались»__0_____</w:t>
      </w:r>
    </w:p>
    <w:p w:rsidR="00137792" w:rsidRDefault="00137792" w:rsidP="001377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137792" w:rsidRDefault="00137792" w:rsidP="001377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137792" w:rsidRDefault="00137792" w:rsidP="001377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137792" w:rsidRDefault="00137792" w:rsidP="00137792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Голова ради                                      Павло ХОБЗЕЙ</w:t>
      </w:r>
    </w:p>
    <w:p w:rsidR="00137792" w:rsidRDefault="00137792" w:rsidP="001377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137792" w:rsidRDefault="00137792" w:rsidP="00137792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137792" w:rsidRDefault="00137792" w:rsidP="00137792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Секретар     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ab/>
        <w:t xml:space="preserve"> Марта ЗНАК</w:t>
      </w:r>
    </w:p>
    <w:bookmarkEnd w:id="0"/>
    <w:p w:rsidR="00137792" w:rsidRDefault="00137792" w:rsidP="00137792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137792" w:rsidRDefault="00137792" w:rsidP="00137792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137792" w:rsidRDefault="00137792" w:rsidP="00137792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137792" w:rsidRDefault="00137792" w:rsidP="00137792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137792" w:rsidRDefault="00137792" w:rsidP="00137792">
      <w:pPr>
        <w:spacing w:after="0" w:line="256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Додаток 1</w:t>
      </w:r>
    </w:p>
    <w:p w:rsidR="00137792" w:rsidRDefault="00137792" w:rsidP="00137792">
      <w:pPr>
        <w:spacing w:after="0" w:line="256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37792" w:rsidRDefault="00137792" w:rsidP="00137792">
      <w:pPr>
        <w:spacing w:after="160" w:line="256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Про схвалення освітніх програм підвищення кваліфікації педагогічних працівників тривалістю 36 та 30 год. </w:t>
      </w:r>
    </w:p>
    <w:tbl>
      <w:tblPr>
        <w:tblStyle w:val="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705"/>
        <w:gridCol w:w="3180"/>
        <w:gridCol w:w="2475"/>
        <w:gridCol w:w="2534"/>
        <w:gridCol w:w="850"/>
      </w:tblGrid>
      <w:tr w:rsidR="00461C5F" w:rsidRPr="00461C5F" w:rsidTr="003C74E2">
        <w:trPr>
          <w:trHeight w:val="30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1C5F" w:rsidRPr="00461C5F" w:rsidRDefault="00461C5F" w:rsidP="00461C5F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461C5F">
              <w:rPr>
                <w:rFonts w:ascii="Times New Roman" w:eastAsia="Times New Roman" w:hAnsi="Times New Roman"/>
                <w:b/>
                <w:sz w:val="24"/>
              </w:rPr>
              <w:t>№</w:t>
            </w:r>
          </w:p>
        </w:tc>
        <w:tc>
          <w:tcPr>
            <w:tcW w:w="318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1C5F" w:rsidRPr="00461C5F" w:rsidRDefault="00461C5F" w:rsidP="00461C5F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461C5F">
              <w:rPr>
                <w:rFonts w:ascii="Times New Roman" w:eastAsia="Times New Roman" w:hAnsi="Times New Roman"/>
                <w:b/>
                <w:sz w:val="24"/>
              </w:rPr>
              <w:t>Назва</w:t>
            </w:r>
          </w:p>
        </w:tc>
        <w:tc>
          <w:tcPr>
            <w:tcW w:w="247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1C5F" w:rsidRPr="00461C5F" w:rsidRDefault="00461C5F" w:rsidP="00461C5F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461C5F">
              <w:rPr>
                <w:rFonts w:ascii="Times New Roman" w:eastAsia="Times New Roman" w:hAnsi="Times New Roman"/>
                <w:b/>
                <w:sz w:val="24"/>
              </w:rPr>
              <w:t>Автори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1C5F" w:rsidRPr="00461C5F" w:rsidRDefault="00461C5F" w:rsidP="00461C5F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461C5F">
              <w:rPr>
                <w:rFonts w:ascii="Times New Roman" w:eastAsia="Times New Roman" w:hAnsi="Times New Roman"/>
                <w:b/>
                <w:sz w:val="24"/>
              </w:rPr>
              <w:t>Кафедра, що подала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000000" w:themeColor="text1"/>
              <w:right w:val="single" w:sz="6" w:space="0" w:color="auto"/>
            </w:tcBorders>
            <w:hideMark/>
          </w:tcPr>
          <w:p w:rsidR="00461C5F" w:rsidRPr="00461C5F" w:rsidRDefault="00461C5F" w:rsidP="00461C5F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461C5F">
              <w:rPr>
                <w:rFonts w:ascii="Times New Roman" w:eastAsia="Times New Roman" w:hAnsi="Times New Roman"/>
                <w:b/>
                <w:sz w:val="24"/>
              </w:rPr>
              <w:t>Код</w:t>
            </w:r>
          </w:p>
        </w:tc>
      </w:tr>
      <w:tr w:rsidR="00461C5F" w:rsidRPr="00461C5F" w:rsidTr="003C74E2">
        <w:trPr>
          <w:trHeight w:val="30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61C5F" w:rsidRPr="00461C5F" w:rsidRDefault="00461C5F" w:rsidP="003C74E2">
            <w:pPr>
              <w:spacing w:line="25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Pr="00461C5F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18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61C5F" w:rsidRPr="00461C5F" w:rsidRDefault="00461C5F" w:rsidP="003C74E2">
            <w:pPr>
              <w:rPr>
                <w:rFonts w:ascii="Times New Roman" w:eastAsia="Times New Roman" w:hAnsi="Times New Roman"/>
              </w:rPr>
            </w:pPr>
            <w:r w:rsidRPr="00461C5F">
              <w:rPr>
                <w:rFonts w:ascii="Times New Roman" w:eastAsia="Times New Roman" w:hAnsi="Times New Roman"/>
              </w:rPr>
              <w:t>Освітня програма підвищення кваліфікації вихователів закладів дошкільної освіти «</w:t>
            </w:r>
            <w:proofErr w:type="spellStart"/>
            <w:r w:rsidRPr="00461C5F">
              <w:rPr>
                <w:rFonts w:ascii="Times New Roman" w:eastAsia="Times New Roman" w:hAnsi="Times New Roman"/>
              </w:rPr>
              <w:t>Діяльнісний</w:t>
            </w:r>
            <w:proofErr w:type="spellEnd"/>
            <w:r w:rsidRPr="00461C5F">
              <w:rPr>
                <w:rFonts w:ascii="Times New Roman" w:eastAsia="Times New Roman" w:hAnsi="Times New Roman"/>
              </w:rPr>
              <w:t xml:space="preserve"> підхід у розвитку дитини дошкільного віку: сутність та особливості реалізації» </w:t>
            </w:r>
          </w:p>
          <w:p w:rsidR="00461C5F" w:rsidRPr="00461C5F" w:rsidRDefault="00461C5F" w:rsidP="003C74E2">
            <w:pPr>
              <w:spacing w:line="25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7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61C5F" w:rsidRPr="00461C5F" w:rsidRDefault="00461C5F" w:rsidP="003C74E2">
            <w:pPr>
              <w:spacing w:line="256" w:lineRule="auto"/>
              <w:rPr>
                <w:rFonts w:ascii="Times New Roman" w:eastAsia="Times New Roman" w:hAnsi="Times New Roman"/>
              </w:rPr>
            </w:pPr>
            <w:r w:rsidRPr="00461C5F">
              <w:rPr>
                <w:rFonts w:ascii="Times New Roman" w:eastAsia="Times New Roman" w:hAnsi="Times New Roman"/>
              </w:rPr>
              <w:t>Галина ЛОЇК,</w:t>
            </w:r>
          </w:p>
          <w:p w:rsidR="00461C5F" w:rsidRPr="00461C5F" w:rsidRDefault="00461C5F" w:rsidP="003C74E2">
            <w:pPr>
              <w:spacing w:line="256" w:lineRule="auto"/>
              <w:rPr>
                <w:rFonts w:ascii="Times New Roman" w:eastAsia="Times New Roman" w:hAnsi="Times New Roman"/>
              </w:rPr>
            </w:pPr>
            <w:r w:rsidRPr="00461C5F">
              <w:rPr>
                <w:rFonts w:ascii="Times New Roman" w:eastAsia="Times New Roman" w:hAnsi="Times New Roman"/>
              </w:rPr>
              <w:t>Олександра БІЛАН,</w:t>
            </w:r>
          </w:p>
          <w:p w:rsidR="00461C5F" w:rsidRPr="00461C5F" w:rsidRDefault="00461C5F" w:rsidP="003C74E2">
            <w:pPr>
              <w:spacing w:line="256" w:lineRule="auto"/>
              <w:rPr>
                <w:rFonts w:ascii="Times New Roman" w:eastAsia="Times New Roman" w:hAnsi="Times New Roman"/>
              </w:rPr>
            </w:pPr>
            <w:r w:rsidRPr="00461C5F">
              <w:rPr>
                <w:rFonts w:ascii="Times New Roman" w:eastAsia="Times New Roman" w:hAnsi="Times New Roman"/>
              </w:rPr>
              <w:t>Наталія ТОДЧУК,</w:t>
            </w:r>
          </w:p>
          <w:p w:rsidR="00461C5F" w:rsidRPr="00461C5F" w:rsidRDefault="00461C5F" w:rsidP="003C74E2">
            <w:pPr>
              <w:spacing w:line="256" w:lineRule="auto"/>
              <w:rPr>
                <w:rFonts w:ascii="Times New Roman" w:eastAsia="Times New Roman" w:hAnsi="Times New Roman"/>
              </w:rPr>
            </w:pPr>
            <w:r w:rsidRPr="00461C5F">
              <w:rPr>
                <w:rFonts w:ascii="Times New Roman" w:eastAsia="Times New Roman" w:hAnsi="Times New Roman"/>
              </w:rPr>
              <w:t>Оксана МАКСИМІВ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61C5F" w:rsidRPr="00461C5F" w:rsidRDefault="00461C5F" w:rsidP="003C74E2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461C5F">
              <w:rPr>
                <w:rFonts w:ascii="Times New Roman" w:eastAsia="Times New Roman" w:hAnsi="Times New Roman"/>
              </w:rPr>
              <w:t>Кафедра педагогіки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000000" w:themeColor="text1"/>
              <w:right w:val="single" w:sz="6" w:space="0" w:color="auto"/>
            </w:tcBorders>
          </w:tcPr>
          <w:p w:rsidR="00461C5F" w:rsidRPr="00461C5F" w:rsidRDefault="00461C5F" w:rsidP="003C74E2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320</w:t>
            </w:r>
          </w:p>
        </w:tc>
      </w:tr>
      <w:tr w:rsidR="00461C5F" w:rsidRPr="00461C5F" w:rsidTr="003C74E2">
        <w:trPr>
          <w:trHeight w:val="30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61C5F" w:rsidRPr="00461C5F" w:rsidRDefault="00461C5F" w:rsidP="003C74E2">
            <w:pPr>
              <w:spacing w:line="256" w:lineRule="auto"/>
              <w:rPr>
                <w:rFonts w:ascii="Times New Roman" w:eastAsia="Times New Roman" w:hAnsi="Times New Roman"/>
                <w:lang w:val="en-US"/>
              </w:rPr>
            </w:pPr>
            <w:r w:rsidRPr="00461C5F">
              <w:rPr>
                <w:rFonts w:ascii="Times New Roman" w:eastAsia="Times New Roman" w:hAnsi="Times New Roman"/>
                <w:lang w:val="en-US"/>
              </w:rPr>
              <w:t>2.</w:t>
            </w:r>
          </w:p>
        </w:tc>
        <w:tc>
          <w:tcPr>
            <w:tcW w:w="318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61C5F" w:rsidRPr="00461C5F" w:rsidRDefault="00461C5F" w:rsidP="003C74E2">
            <w:pPr>
              <w:rPr>
                <w:rFonts w:ascii="Times New Roman" w:eastAsia="Times New Roman" w:hAnsi="Times New Roman"/>
              </w:rPr>
            </w:pPr>
            <w:r w:rsidRPr="00461C5F">
              <w:rPr>
                <w:rFonts w:ascii="Times New Roman" w:eastAsia="Times New Roman" w:hAnsi="Times New Roman"/>
              </w:rPr>
              <w:t>Освітня програма підвищення кваліфікації вихователів, асистентів закладів дошкільної освіти «Практика інклюзії в закладі дошкільної освіти»</w:t>
            </w:r>
          </w:p>
        </w:tc>
        <w:tc>
          <w:tcPr>
            <w:tcW w:w="247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61C5F" w:rsidRPr="00461C5F" w:rsidRDefault="00461C5F" w:rsidP="003C74E2">
            <w:pPr>
              <w:spacing w:line="256" w:lineRule="auto"/>
              <w:rPr>
                <w:rFonts w:ascii="Times New Roman" w:eastAsia="Times New Roman" w:hAnsi="Times New Roman"/>
              </w:rPr>
            </w:pPr>
            <w:r w:rsidRPr="00461C5F">
              <w:rPr>
                <w:rFonts w:ascii="Times New Roman" w:eastAsia="Times New Roman" w:hAnsi="Times New Roman"/>
              </w:rPr>
              <w:t>Наталія ТОДЧУК,</w:t>
            </w:r>
          </w:p>
          <w:p w:rsidR="00461C5F" w:rsidRPr="00461C5F" w:rsidRDefault="00461C5F" w:rsidP="003C74E2">
            <w:pPr>
              <w:spacing w:line="256" w:lineRule="auto"/>
              <w:rPr>
                <w:rFonts w:ascii="Times New Roman" w:eastAsia="Times New Roman" w:hAnsi="Times New Roman"/>
              </w:rPr>
            </w:pPr>
            <w:r w:rsidRPr="00461C5F">
              <w:rPr>
                <w:rFonts w:ascii="Times New Roman" w:eastAsia="Times New Roman" w:hAnsi="Times New Roman"/>
              </w:rPr>
              <w:t>Галина ЛОЇК,</w:t>
            </w:r>
          </w:p>
          <w:p w:rsidR="00461C5F" w:rsidRPr="00461C5F" w:rsidRDefault="00461C5F" w:rsidP="003C74E2">
            <w:pPr>
              <w:spacing w:line="256" w:lineRule="auto"/>
              <w:rPr>
                <w:rFonts w:ascii="Times New Roman" w:eastAsia="Times New Roman" w:hAnsi="Times New Roman"/>
              </w:rPr>
            </w:pPr>
            <w:r w:rsidRPr="00461C5F">
              <w:rPr>
                <w:rFonts w:ascii="Times New Roman" w:eastAsia="Times New Roman" w:hAnsi="Times New Roman"/>
              </w:rPr>
              <w:t>Оксана МАКСИМІВ,</w:t>
            </w:r>
          </w:p>
          <w:p w:rsidR="00461C5F" w:rsidRPr="00461C5F" w:rsidRDefault="00461C5F" w:rsidP="003C74E2">
            <w:pPr>
              <w:spacing w:line="256" w:lineRule="auto"/>
              <w:rPr>
                <w:rFonts w:ascii="Times New Roman" w:eastAsia="Times New Roman" w:hAnsi="Times New Roman"/>
              </w:rPr>
            </w:pPr>
            <w:r w:rsidRPr="00461C5F">
              <w:rPr>
                <w:rFonts w:ascii="Times New Roman" w:eastAsia="Times New Roman" w:hAnsi="Times New Roman"/>
              </w:rPr>
              <w:t>Марта ХИМКО,</w:t>
            </w:r>
          </w:p>
          <w:p w:rsidR="00461C5F" w:rsidRPr="00461C5F" w:rsidRDefault="00461C5F" w:rsidP="003C74E2">
            <w:pPr>
              <w:spacing w:line="256" w:lineRule="auto"/>
              <w:rPr>
                <w:rFonts w:ascii="Times New Roman" w:eastAsia="Times New Roman" w:hAnsi="Times New Roman"/>
              </w:rPr>
            </w:pPr>
            <w:r w:rsidRPr="00461C5F">
              <w:rPr>
                <w:rFonts w:ascii="Times New Roman" w:eastAsia="Times New Roman" w:hAnsi="Times New Roman"/>
              </w:rPr>
              <w:t>В. САМСІН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61C5F" w:rsidRPr="00461C5F" w:rsidRDefault="00461C5F" w:rsidP="003C74E2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461C5F">
              <w:rPr>
                <w:rFonts w:ascii="Times New Roman" w:eastAsia="Times New Roman" w:hAnsi="Times New Roman"/>
              </w:rPr>
              <w:t>Кафедра педагогіки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000000" w:themeColor="text1"/>
              <w:right w:val="single" w:sz="6" w:space="0" w:color="auto"/>
            </w:tcBorders>
          </w:tcPr>
          <w:p w:rsidR="00461C5F" w:rsidRPr="00461C5F" w:rsidRDefault="00461C5F" w:rsidP="003C74E2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321</w:t>
            </w:r>
          </w:p>
        </w:tc>
      </w:tr>
      <w:tr w:rsidR="00461C5F" w:rsidRPr="00461C5F" w:rsidTr="003C74E2">
        <w:trPr>
          <w:trHeight w:val="30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61C5F" w:rsidRPr="00461C5F" w:rsidRDefault="00461C5F" w:rsidP="003C74E2">
            <w:pPr>
              <w:spacing w:line="25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Pr="00461C5F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18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61C5F" w:rsidRPr="00461C5F" w:rsidRDefault="00461C5F" w:rsidP="003C74E2">
            <w:pPr>
              <w:spacing w:line="256" w:lineRule="auto"/>
              <w:rPr>
                <w:rFonts w:ascii="Times New Roman" w:eastAsia="Times New Roman" w:hAnsi="Times New Roman"/>
              </w:rPr>
            </w:pPr>
            <w:r w:rsidRPr="00461C5F">
              <w:rPr>
                <w:rFonts w:ascii="Times New Roman" w:eastAsia="Times New Roman" w:hAnsi="Times New Roman"/>
              </w:rPr>
              <w:t>Освітня програма підвищення кваліфікації вихователів-методистів закладів дошкільної освіти «Розвиток демократичної культури в дошкільному закладі»</w:t>
            </w:r>
          </w:p>
        </w:tc>
        <w:tc>
          <w:tcPr>
            <w:tcW w:w="247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61C5F" w:rsidRPr="00461C5F" w:rsidRDefault="00461C5F" w:rsidP="003C74E2">
            <w:pPr>
              <w:spacing w:line="256" w:lineRule="auto"/>
              <w:rPr>
                <w:rFonts w:ascii="Times New Roman" w:eastAsia="Times New Roman" w:hAnsi="Times New Roman"/>
              </w:rPr>
            </w:pPr>
            <w:r w:rsidRPr="00461C5F">
              <w:rPr>
                <w:rFonts w:ascii="Times New Roman" w:eastAsia="Times New Roman" w:hAnsi="Times New Roman"/>
              </w:rPr>
              <w:t>Ольга БАНАХ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61C5F" w:rsidRPr="00461C5F" w:rsidRDefault="00461C5F" w:rsidP="003C74E2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461C5F">
              <w:rPr>
                <w:rFonts w:ascii="Times New Roman" w:eastAsia="Times New Roman" w:hAnsi="Times New Roman"/>
              </w:rPr>
              <w:t>Кафедра педагогіки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000000" w:themeColor="text1"/>
              <w:right w:val="single" w:sz="6" w:space="0" w:color="auto"/>
            </w:tcBorders>
          </w:tcPr>
          <w:p w:rsidR="00461C5F" w:rsidRPr="00461C5F" w:rsidRDefault="00461C5F" w:rsidP="003C74E2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322</w:t>
            </w:r>
          </w:p>
        </w:tc>
      </w:tr>
      <w:tr w:rsidR="00461C5F" w:rsidRPr="00461C5F" w:rsidTr="003C74E2">
        <w:trPr>
          <w:trHeight w:val="30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61C5F" w:rsidRPr="00461C5F" w:rsidRDefault="00461C5F" w:rsidP="003C74E2">
            <w:pPr>
              <w:spacing w:line="25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318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61C5F" w:rsidRPr="00461C5F" w:rsidRDefault="00461C5F" w:rsidP="003C74E2">
            <w:pPr>
              <w:spacing w:line="256" w:lineRule="auto"/>
              <w:rPr>
                <w:rFonts w:ascii="Times New Roman" w:eastAsia="Times New Roman" w:hAnsi="Times New Roman"/>
              </w:rPr>
            </w:pPr>
            <w:r w:rsidRPr="00461C5F">
              <w:rPr>
                <w:rFonts w:ascii="Times New Roman" w:eastAsia="Times New Roman" w:hAnsi="Times New Roman"/>
              </w:rPr>
              <w:t xml:space="preserve">Освітня програма підвищення кваліфікації педагогічних працівників закладів освіти «Формування та розвиток ключових </w:t>
            </w:r>
            <w:proofErr w:type="spellStart"/>
            <w:r w:rsidRPr="00461C5F">
              <w:rPr>
                <w:rFonts w:ascii="Times New Roman" w:eastAsia="Times New Roman" w:hAnsi="Times New Roman"/>
              </w:rPr>
              <w:t>компетентностей</w:t>
            </w:r>
            <w:proofErr w:type="spellEnd"/>
            <w:r w:rsidRPr="00461C5F">
              <w:rPr>
                <w:rFonts w:ascii="Times New Roman" w:eastAsia="Times New Roman" w:hAnsi="Times New Roman"/>
              </w:rPr>
              <w:t xml:space="preserve"> молодшого школяра»</w:t>
            </w:r>
          </w:p>
        </w:tc>
        <w:tc>
          <w:tcPr>
            <w:tcW w:w="247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61C5F" w:rsidRPr="00461C5F" w:rsidRDefault="00461C5F" w:rsidP="003C74E2">
            <w:pPr>
              <w:spacing w:line="256" w:lineRule="auto"/>
              <w:rPr>
                <w:rFonts w:ascii="Times New Roman" w:eastAsia="Times New Roman" w:hAnsi="Times New Roman"/>
              </w:rPr>
            </w:pPr>
            <w:r w:rsidRPr="00461C5F">
              <w:rPr>
                <w:rFonts w:ascii="Times New Roman" w:eastAsia="Times New Roman" w:hAnsi="Times New Roman"/>
              </w:rPr>
              <w:t>Валентина МАТЯШУК,</w:t>
            </w:r>
          </w:p>
          <w:p w:rsidR="00461C5F" w:rsidRPr="00461C5F" w:rsidRDefault="00461C5F" w:rsidP="003C74E2">
            <w:pPr>
              <w:spacing w:line="256" w:lineRule="auto"/>
              <w:rPr>
                <w:rFonts w:ascii="Times New Roman" w:eastAsia="Times New Roman" w:hAnsi="Times New Roman"/>
              </w:rPr>
            </w:pPr>
            <w:r w:rsidRPr="00461C5F">
              <w:rPr>
                <w:rFonts w:ascii="Times New Roman" w:eastAsia="Times New Roman" w:hAnsi="Times New Roman"/>
              </w:rPr>
              <w:t>Д. БІДА,</w:t>
            </w:r>
          </w:p>
          <w:p w:rsidR="00461C5F" w:rsidRPr="00461C5F" w:rsidRDefault="00461C5F" w:rsidP="003C74E2">
            <w:pPr>
              <w:spacing w:line="256" w:lineRule="auto"/>
              <w:rPr>
                <w:rFonts w:ascii="Times New Roman" w:eastAsia="Times New Roman" w:hAnsi="Times New Roman"/>
              </w:rPr>
            </w:pPr>
            <w:r w:rsidRPr="00461C5F">
              <w:rPr>
                <w:rFonts w:ascii="Times New Roman" w:eastAsia="Times New Roman" w:hAnsi="Times New Roman"/>
              </w:rPr>
              <w:t>Олександра КОЗАК,</w:t>
            </w:r>
          </w:p>
          <w:p w:rsidR="00461C5F" w:rsidRPr="00461C5F" w:rsidRDefault="00461C5F" w:rsidP="003C74E2">
            <w:pPr>
              <w:spacing w:line="256" w:lineRule="auto"/>
              <w:rPr>
                <w:rFonts w:ascii="Times New Roman" w:eastAsia="Times New Roman" w:hAnsi="Times New Roman"/>
              </w:rPr>
            </w:pPr>
            <w:r w:rsidRPr="00461C5F">
              <w:rPr>
                <w:rFonts w:ascii="Times New Roman" w:eastAsia="Times New Roman" w:hAnsi="Times New Roman"/>
              </w:rPr>
              <w:t>Ольга БАНАХ</w:t>
            </w:r>
          </w:p>
          <w:p w:rsidR="00461C5F" w:rsidRPr="00461C5F" w:rsidRDefault="00461C5F" w:rsidP="003C74E2">
            <w:pPr>
              <w:spacing w:line="25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61C5F" w:rsidRPr="00461C5F" w:rsidRDefault="00461C5F" w:rsidP="003C74E2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461C5F">
              <w:rPr>
                <w:rFonts w:ascii="Times New Roman" w:eastAsia="Times New Roman" w:hAnsi="Times New Roman"/>
              </w:rPr>
              <w:t>Кафедра педагогіки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000000" w:themeColor="text1"/>
              <w:right w:val="single" w:sz="6" w:space="0" w:color="auto"/>
            </w:tcBorders>
          </w:tcPr>
          <w:p w:rsidR="00461C5F" w:rsidRPr="00461C5F" w:rsidRDefault="00461C5F" w:rsidP="003C74E2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323</w:t>
            </w:r>
          </w:p>
        </w:tc>
      </w:tr>
      <w:tr w:rsidR="00133696" w:rsidRPr="00461C5F" w:rsidTr="003C74E2">
        <w:trPr>
          <w:trHeight w:val="30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33696" w:rsidRPr="00461C5F" w:rsidRDefault="00133696" w:rsidP="003C74E2">
            <w:pPr>
              <w:spacing w:line="25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Pr="00461C5F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18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33696" w:rsidRPr="00461C5F" w:rsidRDefault="00133696" w:rsidP="003C74E2">
            <w:pPr>
              <w:rPr>
                <w:rFonts w:ascii="Times New Roman" w:eastAsia="Times New Roman" w:hAnsi="Times New Roman"/>
              </w:rPr>
            </w:pPr>
            <w:r w:rsidRPr="00461C5F">
              <w:rPr>
                <w:rFonts w:ascii="Times New Roman" w:eastAsia="Times New Roman" w:hAnsi="Times New Roman"/>
              </w:rPr>
              <w:t xml:space="preserve">Освітня програма підвищення кваліфікації педагогічних, науково-педагогічних працівників закладів </w:t>
            </w:r>
            <w:proofErr w:type="spellStart"/>
            <w:r w:rsidRPr="00461C5F">
              <w:rPr>
                <w:rFonts w:ascii="Times New Roman" w:eastAsia="Times New Roman" w:hAnsi="Times New Roman"/>
              </w:rPr>
              <w:t>передвищої</w:t>
            </w:r>
            <w:proofErr w:type="spellEnd"/>
            <w:r w:rsidRPr="00461C5F">
              <w:rPr>
                <w:rFonts w:ascii="Times New Roman" w:eastAsia="Times New Roman" w:hAnsi="Times New Roman"/>
              </w:rPr>
              <w:t xml:space="preserve"> фахової освіти, </w:t>
            </w:r>
            <w:proofErr w:type="spellStart"/>
            <w:r w:rsidRPr="00461C5F">
              <w:rPr>
                <w:rFonts w:ascii="Times New Roman" w:eastAsia="Times New Roman" w:hAnsi="Times New Roman"/>
              </w:rPr>
              <w:t>профтехосвіти</w:t>
            </w:r>
            <w:proofErr w:type="spellEnd"/>
            <w:r w:rsidRPr="00461C5F">
              <w:rPr>
                <w:rFonts w:ascii="Times New Roman" w:eastAsia="Times New Roman" w:hAnsi="Times New Roman"/>
              </w:rPr>
              <w:t xml:space="preserve">, закладів загальної середньої освіти «Використання інформаційно-комунікаційних технологій навчання у закладах </w:t>
            </w:r>
            <w:proofErr w:type="spellStart"/>
            <w:r w:rsidRPr="00461C5F">
              <w:rPr>
                <w:rFonts w:ascii="Times New Roman" w:eastAsia="Times New Roman" w:hAnsi="Times New Roman"/>
              </w:rPr>
              <w:t>передвищої</w:t>
            </w:r>
            <w:proofErr w:type="spellEnd"/>
            <w:r w:rsidRPr="00461C5F">
              <w:rPr>
                <w:rFonts w:ascii="Times New Roman" w:eastAsia="Times New Roman" w:hAnsi="Times New Roman"/>
              </w:rPr>
              <w:t xml:space="preserve"> та професійної освіти» </w:t>
            </w:r>
          </w:p>
          <w:p w:rsidR="00133696" w:rsidRPr="00461C5F" w:rsidRDefault="00133696" w:rsidP="003C74E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47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33696" w:rsidRPr="00461C5F" w:rsidRDefault="00133696" w:rsidP="003C74E2">
            <w:pPr>
              <w:spacing w:line="256" w:lineRule="auto"/>
              <w:rPr>
                <w:rFonts w:ascii="Times New Roman" w:eastAsia="Times New Roman" w:hAnsi="Times New Roman"/>
              </w:rPr>
            </w:pPr>
            <w:r w:rsidRPr="00461C5F">
              <w:rPr>
                <w:rFonts w:ascii="Times New Roman" w:eastAsia="Times New Roman" w:hAnsi="Times New Roman"/>
              </w:rPr>
              <w:t>Галина ЛОЇК,</w:t>
            </w:r>
          </w:p>
          <w:p w:rsidR="00133696" w:rsidRPr="00461C5F" w:rsidRDefault="00133696" w:rsidP="003C74E2">
            <w:pPr>
              <w:spacing w:line="256" w:lineRule="auto"/>
              <w:rPr>
                <w:rFonts w:ascii="Times New Roman" w:eastAsia="Times New Roman" w:hAnsi="Times New Roman"/>
              </w:rPr>
            </w:pPr>
            <w:r w:rsidRPr="00461C5F">
              <w:rPr>
                <w:rFonts w:ascii="Times New Roman" w:eastAsia="Times New Roman" w:hAnsi="Times New Roman"/>
              </w:rPr>
              <w:t>Микола КАЦЮБА,</w:t>
            </w:r>
          </w:p>
          <w:p w:rsidR="00133696" w:rsidRPr="00461C5F" w:rsidRDefault="00133696" w:rsidP="003C74E2">
            <w:pPr>
              <w:spacing w:line="256" w:lineRule="auto"/>
              <w:rPr>
                <w:rFonts w:ascii="Times New Roman" w:eastAsia="Times New Roman" w:hAnsi="Times New Roman"/>
              </w:rPr>
            </w:pPr>
            <w:r w:rsidRPr="00461C5F">
              <w:rPr>
                <w:rFonts w:ascii="Times New Roman" w:eastAsia="Times New Roman" w:hAnsi="Times New Roman"/>
              </w:rPr>
              <w:t>Надія ПАРІЙ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33696" w:rsidRPr="00461C5F" w:rsidRDefault="00133696" w:rsidP="003C74E2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461C5F">
              <w:rPr>
                <w:rFonts w:ascii="Times New Roman" w:eastAsia="Times New Roman" w:hAnsi="Times New Roman"/>
              </w:rPr>
              <w:t>Кафедра педагогіки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000000" w:themeColor="text1"/>
              <w:right w:val="single" w:sz="6" w:space="0" w:color="auto"/>
            </w:tcBorders>
          </w:tcPr>
          <w:p w:rsidR="00133696" w:rsidRPr="00461C5F" w:rsidRDefault="00133696" w:rsidP="003C74E2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324</w:t>
            </w:r>
          </w:p>
        </w:tc>
      </w:tr>
      <w:tr w:rsidR="00653E91" w:rsidRPr="00461C5F" w:rsidTr="003C74E2">
        <w:trPr>
          <w:trHeight w:val="300"/>
        </w:trPr>
        <w:tc>
          <w:tcPr>
            <w:tcW w:w="705" w:type="dxa"/>
            <w:tcBorders>
              <w:top w:val="single" w:sz="4" w:space="0" w:color="000000" w:themeColor="text1"/>
              <w:left w:val="single" w:sz="6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E91" w:rsidRPr="00461C5F" w:rsidRDefault="00017282" w:rsidP="003C74E2">
            <w:pPr>
              <w:spacing w:line="25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3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E91" w:rsidRPr="00461C5F" w:rsidRDefault="00653E91" w:rsidP="003C74E2">
            <w:pPr>
              <w:rPr>
                <w:rFonts w:ascii="Times New Roman" w:eastAsia="Times New Roman" w:hAnsi="Times New Roman"/>
              </w:rPr>
            </w:pPr>
            <w:r w:rsidRPr="00461C5F">
              <w:rPr>
                <w:rFonts w:ascii="Times New Roman" w:eastAsia="Times New Roman" w:hAnsi="Times New Roman"/>
              </w:rPr>
              <w:t xml:space="preserve">Освітня програма підвищення кваліфікації для вчителів-логопедів, вчителів-дефектологів дошкільних, шкільних навчальних закладів та логопедів системи охорони здоров’я «Сучасні підходи до організації психолого-педагогічного обстеження мовлення дітей з особливими освітніми потребами» </w:t>
            </w:r>
          </w:p>
          <w:p w:rsidR="00653E91" w:rsidRPr="00461C5F" w:rsidRDefault="00653E91" w:rsidP="003C74E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E91" w:rsidRPr="00461C5F" w:rsidRDefault="00653E91" w:rsidP="003C74E2">
            <w:pPr>
              <w:spacing w:line="256" w:lineRule="auto"/>
              <w:rPr>
                <w:rFonts w:ascii="Times New Roman" w:eastAsia="Times New Roman" w:hAnsi="Times New Roman"/>
              </w:rPr>
            </w:pPr>
            <w:r w:rsidRPr="00461C5F">
              <w:rPr>
                <w:rFonts w:ascii="Times New Roman" w:eastAsia="Times New Roman" w:hAnsi="Times New Roman"/>
              </w:rPr>
              <w:lastRenderedPageBreak/>
              <w:t>Христина ТКАЧ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E91" w:rsidRPr="00461C5F" w:rsidRDefault="00653E91" w:rsidP="003C74E2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461C5F">
              <w:rPr>
                <w:rFonts w:ascii="Times New Roman" w:eastAsia="Times New Roman" w:hAnsi="Times New Roman"/>
              </w:rPr>
              <w:t>Кафедра практичної психології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6" w:space="0" w:color="auto"/>
            </w:tcBorders>
          </w:tcPr>
          <w:p w:rsidR="00653E91" w:rsidRPr="00461C5F" w:rsidRDefault="00653E91" w:rsidP="003C74E2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461C5F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03</w:t>
            </w:r>
          </w:p>
        </w:tc>
      </w:tr>
      <w:tr w:rsidR="00017282" w:rsidRPr="00461C5F" w:rsidTr="003C74E2">
        <w:trPr>
          <w:trHeight w:val="300"/>
        </w:trPr>
        <w:tc>
          <w:tcPr>
            <w:tcW w:w="705" w:type="dxa"/>
            <w:tcBorders>
              <w:top w:val="single" w:sz="4" w:space="0" w:color="000000" w:themeColor="text1"/>
              <w:left w:val="single" w:sz="6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17282" w:rsidRPr="00461C5F" w:rsidRDefault="00017282" w:rsidP="003C74E2">
            <w:pPr>
              <w:spacing w:line="25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7.</w:t>
            </w:r>
          </w:p>
        </w:tc>
        <w:tc>
          <w:tcPr>
            <w:tcW w:w="3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17282" w:rsidRPr="00461C5F" w:rsidRDefault="00017282" w:rsidP="003C74E2">
            <w:pPr>
              <w:rPr>
                <w:rFonts w:ascii="Times New Roman" w:eastAsia="Times New Roman" w:hAnsi="Times New Roman"/>
              </w:rPr>
            </w:pPr>
            <w:r w:rsidRPr="00461C5F">
              <w:rPr>
                <w:rFonts w:ascii="Times New Roman" w:eastAsia="Times New Roman" w:hAnsi="Times New Roman"/>
              </w:rPr>
              <w:t xml:space="preserve">Освітня програма підвищення кваліфікації для педагогічних працівників закладів загальної середньої освіти «Соціальна педагогіка» «Розвиток </w:t>
            </w:r>
            <w:proofErr w:type="spellStart"/>
            <w:r w:rsidRPr="00461C5F">
              <w:rPr>
                <w:rFonts w:ascii="Times New Roman" w:eastAsia="Times New Roman" w:hAnsi="Times New Roman"/>
              </w:rPr>
              <w:t>Hard</w:t>
            </w:r>
            <w:proofErr w:type="spellEnd"/>
            <w:r w:rsidRPr="00461C5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61C5F">
              <w:rPr>
                <w:rFonts w:ascii="Times New Roman" w:eastAsia="Times New Roman" w:hAnsi="Times New Roman"/>
              </w:rPr>
              <w:t>Skills</w:t>
            </w:r>
            <w:proofErr w:type="spellEnd"/>
            <w:r w:rsidRPr="00461C5F">
              <w:rPr>
                <w:rFonts w:ascii="Times New Roman" w:eastAsia="Times New Roman" w:hAnsi="Times New Roman"/>
              </w:rPr>
              <w:t xml:space="preserve"> та </w:t>
            </w:r>
            <w:proofErr w:type="spellStart"/>
            <w:r w:rsidRPr="00461C5F">
              <w:rPr>
                <w:rFonts w:ascii="Times New Roman" w:eastAsia="Times New Roman" w:hAnsi="Times New Roman"/>
              </w:rPr>
              <w:t>Soft</w:t>
            </w:r>
            <w:proofErr w:type="spellEnd"/>
            <w:r w:rsidRPr="00461C5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61C5F">
              <w:rPr>
                <w:rFonts w:ascii="Times New Roman" w:eastAsia="Times New Roman" w:hAnsi="Times New Roman"/>
              </w:rPr>
              <w:t>Skills</w:t>
            </w:r>
            <w:proofErr w:type="spellEnd"/>
            <w:r w:rsidRPr="00461C5F">
              <w:rPr>
                <w:rFonts w:ascii="Times New Roman" w:eastAsia="Times New Roman" w:hAnsi="Times New Roman"/>
              </w:rPr>
              <w:t xml:space="preserve"> (професійних і особистісних навичок) соціальних педагогів»  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17282" w:rsidRPr="00461C5F" w:rsidRDefault="00017282" w:rsidP="003C74E2">
            <w:pPr>
              <w:spacing w:line="256" w:lineRule="auto"/>
              <w:rPr>
                <w:rFonts w:ascii="Times New Roman" w:eastAsia="Times New Roman" w:hAnsi="Times New Roman"/>
              </w:rPr>
            </w:pPr>
            <w:r w:rsidRPr="00461C5F">
              <w:rPr>
                <w:rFonts w:ascii="Times New Roman" w:eastAsia="Times New Roman" w:hAnsi="Times New Roman"/>
              </w:rPr>
              <w:t>Наталія БАМБУРАК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17282" w:rsidRPr="00461C5F" w:rsidRDefault="00017282" w:rsidP="003C74E2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461C5F">
              <w:rPr>
                <w:rFonts w:ascii="Times New Roman" w:eastAsia="Times New Roman" w:hAnsi="Times New Roman"/>
              </w:rPr>
              <w:t>Кафедра практичної психології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6" w:space="0" w:color="auto"/>
            </w:tcBorders>
          </w:tcPr>
          <w:p w:rsidR="00017282" w:rsidRPr="00461C5F" w:rsidRDefault="00017282" w:rsidP="003C74E2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461C5F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07</w:t>
            </w:r>
          </w:p>
        </w:tc>
      </w:tr>
      <w:tr w:rsidR="00653E91" w:rsidRPr="00461C5F" w:rsidTr="003C74E2">
        <w:trPr>
          <w:trHeight w:val="300"/>
        </w:trPr>
        <w:tc>
          <w:tcPr>
            <w:tcW w:w="705" w:type="dxa"/>
            <w:tcBorders>
              <w:top w:val="single" w:sz="4" w:space="0" w:color="000000" w:themeColor="text1"/>
              <w:left w:val="single" w:sz="6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E91" w:rsidRPr="00461C5F" w:rsidRDefault="00017282" w:rsidP="003C74E2">
            <w:pPr>
              <w:spacing w:line="25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3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E91" w:rsidRPr="00461C5F" w:rsidRDefault="00653E91" w:rsidP="003C74E2">
            <w:pPr>
              <w:rPr>
                <w:rFonts w:ascii="Times New Roman" w:eastAsia="Times New Roman" w:hAnsi="Times New Roman"/>
              </w:rPr>
            </w:pPr>
            <w:r w:rsidRPr="00461C5F">
              <w:rPr>
                <w:rFonts w:ascii="Times New Roman" w:eastAsia="Times New Roman" w:hAnsi="Times New Roman"/>
              </w:rPr>
              <w:t>Освітня програма підвищення кваліфікації для педагогічних працівників закладів дошкільної, загальної середньої та спеціальної освіти «Емоційна компетентність учасників освітнього процесу»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E91" w:rsidRPr="00461C5F" w:rsidRDefault="00653E91" w:rsidP="003C74E2">
            <w:pPr>
              <w:spacing w:line="256" w:lineRule="auto"/>
              <w:rPr>
                <w:rFonts w:ascii="Times New Roman" w:eastAsia="Times New Roman" w:hAnsi="Times New Roman"/>
              </w:rPr>
            </w:pPr>
            <w:r w:rsidRPr="00461C5F">
              <w:rPr>
                <w:rFonts w:ascii="Times New Roman" w:eastAsia="Times New Roman" w:hAnsi="Times New Roman"/>
              </w:rPr>
              <w:t>Марта ХИМКО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E91" w:rsidRPr="00461C5F" w:rsidRDefault="00653E91" w:rsidP="003C74E2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461C5F">
              <w:rPr>
                <w:rFonts w:ascii="Times New Roman" w:eastAsia="Times New Roman" w:hAnsi="Times New Roman"/>
              </w:rPr>
              <w:t>Кафедра практичної психології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6" w:space="0" w:color="auto"/>
            </w:tcBorders>
          </w:tcPr>
          <w:p w:rsidR="00653E91" w:rsidRPr="00461C5F" w:rsidRDefault="00653E91" w:rsidP="003C74E2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409</w:t>
            </w:r>
          </w:p>
        </w:tc>
      </w:tr>
      <w:tr w:rsidR="00017282" w:rsidRPr="00461C5F" w:rsidTr="003C74E2">
        <w:trPr>
          <w:trHeight w:val="300"/>
        </w:trPr>
        <w:tc>
          <w:tcPr>
            <w:tcW w:w="705" w:type="dxa"/>
            <w:tcBorders>
              <w:top w:val="single" w:sz="4" w:space="0" w:color="000000" w:themeColor="text1"/>
              <w:left w:val="single" w:sz="6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17282" w:rsidRPr="00461C5F" w:rsidRDefault="00017282" w:rsidP="003C74E2">
            <w:pPr>
              <w:spacing w:line="25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3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17282" w:rsidRPr="00461C5F" w:rsidRDefault="00017282" w:rsidP="003C74E2">
            <w:pPr>
              <w:rPr>
                <w:rFonts w:ascii="Times New Roman" w:eastAsia="Times New Roman" w:hAnsi="Times New Roman"/>
              </w:rPr>
            </w:pPr>
            <w:r w:rsidRPr="00461C5F">
              <w:rPr>
                <w:rFonts w:ascii="Times New Roman" w:eastAsia="Times New Roman" w:hAnsi="Times New Roman"/>
              </w:rPr>
              <w:t>Освітня програма підвищення кваліфікації для практичних психологів, вчителів психології «Актуальні напрями діяльності практичного психолога»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17282" w:rsidRPr="00461C5F" w:rsidRDefault="00017282" w:rsidP="003C74E2">
            <w:pPr>
              <w:spacing w:line="256" w:lineRule="auto"/>
              <w:rPr>
                <w:rFonts w:ascii="Times New Roman" w:eastAsia="Times New Roman" w:hAnsi="Times New Roman"/>
              </w:rPr>
            </w:pPr>
            <w:r w:rsidRPr="00461C5F">
              <w:rPr>
                <w:rFonts w:ascii="Times New Roman" w:eastAsia="Times New Roman" w:hAnsi="Times New Roman"/>
              </w:rPr>
              <w:t>Світлана ЄФІМОВА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17282" w:rsidRPr="00461C5F" w:rsidRDefault="00017282" w:rsidP="003C74E2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461C5F">
              <w:rPr>
                <w:rFonts w:ascii="Times New Roman" w:eastAsia="Times New Roman" w:hAnsi="Times New Roman"/>
              </w:rPr>
              <w:t>Кафедра практичної психології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6" w:space="0" w:color="auto"/>
            </w:tcBorders>
          </w:tcPr>
          <w:p w:rsidR="00017282" w:rsidRPr="00461C5F" w:rsidRDefault="00017282" w:rsidP="003C74E2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41</w:t>
            </w:r>
            <w:r w:rsidRPr="00461C5F">
              <w:rPr>
                <w:rFonts w:ascii="Times New Roman" w:eastAsia="Times New Roman" w:hAnsi="Times New Roman"/>
              </w:rPr>
              <w:t>2</w:t>
            </w:r>
          </w:p>
        </w:tc>
      </w:tr>
      <w:tr w:rsidR="00653E91" w:rsidRPr="00461C5F" w:rsidTr="003C74E2">
        <w:trPr>
          <w:trHeight w:val="300"/>
        </w:trPr>
        <w:tc>
          <w:tcPr>
            <w:tcW w:w="705" w:type="dxa"/>
            <w:tcBorders>
              <w:top w:val="single" w:sz="4" w:space="0" w:color="000000" w:themeColor="text1"/>
              <w:left w:val="single" w:sz="6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E91" w:rsidRPr="00461C5F" w:rsidRDefault="00017282" w:rsidP="003C74E2">
            <w:pPr>
              <w:spacing w:line="25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="00653E91" w:rsidRPr="00461C5F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E91" w:rsidRPr="00461C5F" w:rsidRDefault="00653E91" w:rsidP="003C74E2">
            <w:pPr>
              <w:rPr>
                <w:rFonts w:ascii="Times New Roman" w:eastAsia="Times New Roman" w:hAnsi="Times New Roman"/>
              </w:rPr>
            </w:pPr>
            <w:r w:rsidRPr="00461C5F">
              <w:rPr>
                <w:rFonts w:ascii="Times New Roman" w:eastAsia="Times New Roman" w:hAnsi="Times New Roman"/>
              </w:rPr>
              <w:t>Освітня програма підвищення кваліфікації для педагогічних працівників, асистентів вчителя/вихователя закладів середньої освіти за напрямком «Інклюзивна освіта» «Організація освітнього простору для дітей з порушенням слуху в умовах загальної середньої освіти»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E91" w:rsidRPr="00461C5F" w:rsidRDefault="00653E91" w:rsidP="003C74E2">
            <w:pPr>
              <w:spacing w:line="256" w:lineRule="auto"/>
              <w:rPr>
                <w:rFonts w:ascii="Times New Roman" w:eastAsia="Times New Roman" w:hAnsi="Times New Roman"/>
              </w:rPr>
            </w:pPr>
            <w:r w:rsidRPr="00461C5F">
              <w:rPr>
                <w:rFonts w:ascii="Times New Roman" w:eastAsia="Times New Roman" w:hAnsi="Times New Roman"/>
              </w:rPr>
              <w:t>Ігор КОРНІЄНКО,</w:t>
            </w:r>
          </w:p>
          <w:p w:rsidR="00653E91" w:rsidRPr="00461C5F" w:rsidRDefault="00653E91" w:rsidP="003C74E2">
            <w:pPr>
              <w:spacing w:line="256" w:lineRule="auto"/>
              <w:rPr>
                <w:rFonts w:ascii="Times New Roman" w:eastAsia="Times New Roman" w:hAnsi="Times New Roman"/>
              </w:rPr>
            </w:pPr>
            <w:r w:rsidRPr="00461C5F">
              <w:rPr>
                <w:rFonts w:ascii="Times New Roman" w:eastAsia="Times New Roman" w:hAnsi="Times New Roman"/>
              </w:rPr>
              <w:t>Ігор КОБЕЛЬ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E91" w:rsidRPr="00461C5F" w:rsidRDefault="00653E91" w:rsidP="003C74E2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461C5F">
              <w:rPr>
                <w:rFonts w:ascii="Times New Roman" w:eastAsia="Times New Roman" w:hAnsi="Times New Roman"/>
              </w:rPr>
              <w:t>Кафедра практичної психології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6" w:space="0" w:color="auto"/>
            </w:tcBorders>
          </w:tcPr>
          <w:p w:rsidR="00653E91" w:rsidRPr="00461C5F" w:rsidRDefault="00653E91" w:rsidP="003C74E2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461C5F">
              <w:rPr>
                <w:rFonts w:ascii="Times New Roman" w:eastAsia="Times New Roman" w:hAnsi="Times New Roman"/>
              </w:rPr>
              <w:t>416</w:t>
            </w:r>
          </w:p>
        </w:tc>
      </w:tr>
      <w:tr w:rsidR="00653E91" w:rsidRPr="00461C5F" w:rsidTr="003C74E2">
        <w:trPr>
          <w:trHeight w:val="30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E91" w:rsidRPr="00461C5F" w:rsidRDefault="00017282" w:rsidP="003C74E2">
            <w:pPr>
              <w:spacing w:line="25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  <w:r w:rsidR="00653E91" w:rsidRPr="00461C5F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18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E91" w:rsidRPr="00461C5F" w:rsidRDefault="00653E91" w:rsidP="003C74E2">
            <w:pPr>
              <w:rPr>
                <w:rFonts w:ascii="Times New Roman" w:eastAsia="Times New Roman" w:hAnsi="Times New Roman"/>
              </w:rPr>
            </w:pPr>
            <w:r w:rsidRPr="00461C5F">
              <w:rPr>
                <w:rFonts w:ascii="Times New Roman" w:eastAsia="Times New Roman" w:hAnsi="Times New Roman"/>
              </w:rPr>
              <w:t>Освітня програма підвищення кваліфікації для вчителів дефектологів, вчителів-логопедів, логопедів    «Формування розуміння мовлення як компоненту діяльності у дітей з особливими освітніми потребами»</w:t>
            </w:r>
          </w:p>
        </w:tc>
        <w:tc>
          <w:tcPr>
            <w:tcW w:w="247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E91" w:rsidRPr="00461C5F" w:rsidRDefault="00653E91" w:rsidP="003C74E2">
            <w:pPr>
              <w:spacing w:line="256" w:lineRule="auto"/>
              <w:rPr>
                <w:rFonts w:ascii="Times New Roman" w:eastAsia="Times New Roman" w:hAnsi="Times New Roman"/>
              </w:rPr>
            </w:pPr>
            <w:r w:rsidRPr="00461C5F">
              <w:rPr>
                <w:rFonts w:ascii="Times New Roman" w:eastAsia="Times New Roman" w:hAnsi="Times New Roman"/>
              </w:rPr>
              <w:t>Христина ТКАЧ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E91" w:rsidRPr="00461C5F" w:rsidRDefault="00653E91" w:rsidP="003C74E2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461C5F">
              <w:rPr>
                <w:rFonts w:ascii="Times New Roman" w:eastAsia="Times New Roman" w:hAnsi="Times New Roman"/>
              </w:rPr>
              <w:t>Кафедра практичної психології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000000" w:themeColor="text1"/>
              <w:right w:val="single" w:sz="6" w:space="0" w:color="auto"/>
            </w:tcBorders>
          </w:tcPr>
          <w:p w:rsidR="00653E91" w:rsidRPr="00461C5F" w:rsidRDefault="00653E91" w:rsidP="003C74E2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461C5F">
              <w:rPr>
                <w:rFonts w:ascii="Times New Roman" w:eastAsia="Times New Roman" w:hAnsi="Times New Roman"/>
              </w:rPr>
              <w:t>417</w:t>
            </w:r>
          </w:p>
        </w:tc>
      </w:tr>
      <w:tr w:rsidR="00653E91" w:rsidRPr="00461C5F" w:rsidTr="003C74E2">
        <w:trPr>
          <w:trHeight w:val="30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E91" w:rsidRPr="00461C5F" w:rsidRDefault="00017282" w:rsidP="003C74E2">
            <w:pPr>
              <w:spacing w:line="25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  <w:r w:rsidR="00653E91" w:rsidRPr="00461C5F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18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E91" w:rsidRPr="00461C5F" w:rsidRDefault="00653E91" w:rsidP="003C74E2">
            <w:pPr>
              <w:rPr>
                <w:rFonts w:ascii="Times New Roman" w:eastAsia="Times New Roman" w:hAnsi="Times New Roman"/>
              </w:rPr>
            </w:pPr>
            <w:r w:rsidRPr="00461C5F">
              <w:rPr>
                <w:rFonts w:ascii="Times New Roman" w:eastAsia="Times New Roman" w:hAnsi="Times New Roman"/>
              </w:rPr>
              <w:t xml:space="preserve">Освітня програма підвищення кваліфікації для вчителів дефектологів, вчителів-логопедів, логопедів  «Сутність та професійний зміст логопедичної роботи з </w:t>
            </w:r>
            <w:proofErr w:type="spellStart"/>
            <w:r w:rsidRPr="00461C5F">
              <w:rPr>
                <w:rFonts w:ascii="Times New Roman" w:eastAsia="Times New Roman" w:hAnsi="Times New Roman"/>
              </w:rPr>
              <w:t>немовленнєвою</w:t>
            </w:r>
            <w:proofErr w:type="spellEnd"/>
            <w:r w:rsidRPr="00461C5F">
              <w:rPr>
                <w:rFonts w:ascii="Times New Roman" w:eastAsia="Times New Roman" w:hAnsi="Times New Roman"/>
              </w:rPr>
              <w:t xml:space="preserve"> дитиною»</w:t>
            </w:r>
          </w:p>
        </w:tc>
        <w:tc>
          <w:tcPr>
            <w:tcW w:w="247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E91" w:rsidRPr="00461C5F" w:rsidRDefault="00653E91" w:rsidP="003C74E2">
            <w:pPr>
              <w:spacing w:line="256" w:lineRule="auto"/>
              <w:rPr>
                <w:rFonts w:ascii="Times New Roman" w:eastAsia="Times New Roman" w:hAnsi="Times New Roman"/>
              </w:rPr>
            </w:pPr>
            <w:r w:rsidRPr="00461C5F">
              <w:rPr>
                <w:rFonts w:ascii="Times New Roman" w:eastAsia="Times New Roman" w:hAnsi="Times New Roman"/>
              </w:rPr>
              <w:t>Христина ТКАЧ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E91" w:rsidRPr="00461C5F" w:rsidRDefault="00653E91" w:rsidP="003C74E2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461C5F">
              <w:rPr>
                <w:rFonts w:ascii="Times New Roman" w:eastAsia="Times New Roman" w:hAnsi="Times New Roman"/>
              </w:rPr>
              <w:t>Кафедра практичної психології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000000" w:themeColor="text1"/>
              <w:right w:val="single" w:sz="6" w:space="0" w:color="auto"/>
            </w:tcBorders>
          </w:tcPr>
          <w:p w:rsidR="00653E91" w:rsidRPr="00461C5F" w:rsidRDefault="00653E91" w:rsidP="003C74E2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418</w:t>
            </w:r>
          </w:p>
        </w:tc>
      </w:tr>
      <w:tr w:rsidR="00963B89" w:rsidRPr="00461C5F" w:rsidTr="003C74E2">
        <w:trPr>
          <w:trHeight w:val="30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63B89" w:rsidRPr="00461C5F" w:rsidRDefault="00963B89" w:rsidP="008F48E7">
            <w:pPr>
              <w:spacing w:line="25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18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63B89" w:rsidRPr="00461C5F" w:rsidRDefault="00963B89" w:rsidP="008F48E7">
            <w:pPr>
              <w:spacing w:line="256" w:lineRule="auto"/>
              <w:rPr>
                <w:rFonts w:ascii="Times New Roman" w:eastAsia="Times New Roman" w:hAnsi="Times New Roman"/>
              </w:rPr>
            </w:pPr>
            <w:r w:rsidRPr="00461C5F">
              <w:rPr>
                <w:rFonts w:ascii="Times New Roman" w:eastAsia="Times New Roman" w:hAnsi="Times New Roman"/>
              </w:rPr>
              <w:t>Освітня програма підвищення кваліфікації вчителів географії «Зміни у методиці викладання географії у 7 класі Нової української школи»</w:t>
            </w:r>
          </w:p>
        </w:tc>
        <w:tc>
          <w:tcPr>
            <w:tcW w:w="247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63B89" w:rsidRPr="00461C5F" w:rsidRDefault="00963B89" w:rsidP="008F48E7">
            <w:pPr>
              <w:spacing w:line="256" w:lineRule="auto"/>
              <w:rPr>
                <w:rFonts w:ascii="Times New Roman" w:eastAsia="Times New Roman" w:hAnsi="Times New Roman"/>
              </w:rPr>
            </w:pPr>
            <w:r w:rsidRPr="00461C5F">
              <w:rPr>
                <w:rFonts w:ascii="Times New Roman" w:eastAsia="Times New Roman" w:hAnsi="Times New Roman"/>
              </w:rPr>
              <w:t>Мирослав ЗІНКЕВИЧ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63B89" w:rsidRPr="00461C5F" w:rsidRDefault="00963B89" w:rsidP="008F48E7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461C5F">
              <w:rPr>
                <w:rFonts w:ascii="Times New Roman" w:eastAsia="Times New Roman" w:hAnsi="Times New Roman"/>
              </w:rPr>
              <w:t>Кафедра природничо-математичної освіти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000000" w:themeColor="text1"/>
              <w:right w:val="single" w:sz="6" w:space="0" w:color="auto"/>
            </w:tcBorders>
          </w:tcPr>
          <w:p w:rsidR="00963B89" w:rsidRPr="00963B89" w:rsidRDefault="00963B89" w:rsidP="008F48E7">
            <w:pPr>
              <w:spacing w:line="256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461C5F">
              <w:rPr>
                <w:rFonts w:ascii="Times New Roman" w:eastAsia="Times New Roman" w:hAnsi="Times New Roman"/>
              </w:rPr>
              <w:t>52</w:t>
            </w:r>
            <w:r>
              <w:rPr>
                <w:rFonts w:ascii="Times New Roman" w:eastAsia="Times New Roman" w:hAnsi="Times New Roman"/>
                <w:lang w:val="en-US"/>
              </w:rPr>
              <w:t>3</w:t>
            </w:r>
          </w:p>
        </w:tc>
      </w:tr>
      <w:tr w:rsidR="00963B89" w:rsidRPr="00461C5F" w:rsidTr="003C74E2">
        <w:trPr>
          <w:trHeight w:val="30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63B89" w:rsidRPr="00461C5F" w:rsidRDefault="00963B89" w:rsidP="008F48E7">
            <w:pPr>
              <w:spacing w:line="25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18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63B89" w:rsidRPr="00461C5F" w:rsidRDefault="00963B89" w:rsidP="008F48E7">
            <w:pPr>
              <w:spacing w:line="256" w:lineRule="auto"/>
              <w:rPr>
                <w:rFonts w:ascii="Times New Roman" w:eastAsia="Times New Roman" w:hAnsi="Times New Roman"/>
              </w:rPr>
            </w:pPr>
            <w:r w:rsidRPr="00461C5F">
              <w:rPr>
                <w:rFonts w:ascii="Times New Roman" w:eastAsia="Times New Roman" w:hAnsi="Times New Roman"/>
              </w:rPr>
              <w:t xml:space="preserve">Освітня програма підвищення кваліфікації  учителів математики «Формування математичної грамотності </w:t>
            </w:r>
            <w:r w:rsidRPr="00461C5F">
              <w:rPr>
                <w:rFonts w:ascii="Times New Roman" w:eastAsia="Times New Roman" w:hAnsi="Times New Roman"/>
              </w:rPr>
              <w:lastRenderedPageBreak/>
              <w:t>учнів»</w:t>
            </w:r>
          </w:p>
        </w:tc>
        <w:tc>
          <w:tcPr>
            <w:tcW w:w="247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63B89" w:rsidRPr="00461C5F" w:rsidRDefault="00963B89" w:rsidP="008F48E7">
            <w:pPr>
              <w:spacing w:line="256" w:lineRule="auto"/>
              <w:rPr>
                <w:rFonts w:ascii="Times New Roman" w:eastAsia="Times New Roman" w:hAnsi="Times New Roman"/>
              </w:rPr>
            </w:pPr>
            <w:r w:rsidRPr="00461C5F">
              <w:rPr>
                <w:rFonts w:ascii="Times New Roman" w:eastAsia="Times New Roman" w:hAnsi="Times New Roman"/>
              </w:rPr>
              <w:lastRenderedPageBreak/>
              <w:t>Олена ЦОГЛА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63B89" w:rsidRPr="00461C5F" w:rsidRDefault="00963B89" w:rsidP="008F48E7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461C5F">
              <w:rPr>
                <w:rFonts w:ascii="Times New Roman" w:eastAsia="Times New Roman" w:hAnsi="Times New Roman"/>
              </w:rPr>
              <w:t>Кафедра природничо-математичної освіти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000000" w:themeColor="text1"/>
              <w:right w:val="single" w:sz="6" w:space="0" w:color="auto"/>
            </w:tcBorders>
          </w:tcPr>
          <w:p w:rsidR="00963B89" w:rsidRPr="00461C5F" w:rsidRDefault="00963B89" w:rsidP="008F48E7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461C5F">
              <w:rPr>
                <w:rFonts w:ascii="Times New Roman" w:eastAsia="Times New Roman" w:hAnsi="Times New Roman"/>
              </w:rPr>
              <w:t>524</w:t>
            </w:r>
          </w:p>
        </w:tc>
      </w:tr>
      <w:tr w:rsidR="00963B89" w:rsidRPr="00461C5F" w:rsidTr="003C74E2">
        <w:trPr>
          <w:trHeight w:val="30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63B89" w:rsidRPr="00461C5F" w:rsidRDefault="00963B89" w:rsidP="008F48E7">
            <w:pPr>
              <w:spacing w:line="25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18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63B89" w:rsidRPr="00461C5F" w:rsidRDefault="00963B89" w:rsidP="008F48E7">
            <w:pPr>
              <w:spacing w:line="256" w:lineRule="auto"/>
              <w:rPr>
                <w:rFonts w:ascii="Times New Roman" w:eastAsia="Times New Roman" w:hAnsi="Times New Roman"/>
              </w:rPr>
            </w:pPr>
            <w:r w:rsidRPr="00461C5F">
              <w:rPr>
                <w:rFonts w:ascii="Times New Roman" w:eastAsia="Times New Roman" w:hAnsi="Times New Roman"/>
              </w:rPr>
              <w:t>Освітня програма підвищення кваліфікації учителів фізики та астрономії «Формування природничо-наукової  грамотності учнів на уроках фізики та астрономії»</w:t>
            </w:r>
          </w:p>
        </w:tc>
        <w:tc>
          <w:tcPr>
            <w:tcW w:w="247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63B89" w:rsidRPr="00461C5F" w:rsidRDefault="00963B89" w:rsidP="008F48E7">
            <w:pPr>
              <w:spacing w:line="256" w:lineRule="auto"/>
              <w:rPr>
                <w:rFonts w:ascii="Times New Roman" w:eastAsia="Times New Roman" w:hAnsi="Times New Roman"/>
              </w:rPr>
            </w:pPr>
            <w:r w:rsidRPr="00461C5F">
              <w:rPr>
                <w:rFonts w:ascii="Times New Roman" w:eastAsia="Times New Roman" w:hAnsi="Times New Roman"/>
              </w:rPr>
              <w:t>Олена ЦОГЛА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63B89" w:rsidRPr="00461C5F" w:rsidRDefault="00963B89" w:rsidP="008F48E7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461C5F">
              <w:rPr>
                <w:rFonts w:ascii="Times New Roman" w:eastAsia="Times New Roman" w:hAnsi="Times New Roman"/>
              </w:rPr>
              <w:t>Кафедра природничо-математичної освіти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000000" w:themeColor="text1"/>
              <w:right w:val="single" w:sz="6" w:space="0" w:color="auto"/>
            </w:tcBorders>
          </w:tcPr>
          <w:p w:rsidR="00963B89" w:rsidRPr="00963B89" w:rsidRDefault="00963B89" w:rsidP="008F48E7">
            <w:pPr>
              <w:spacing w:line="256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461C5F">
              <w:rPr>
                <w:rFonts w:ascii="Times New Roman" w:eastAsia="Times New Roman" w:hAnsi="Times New Roman"/>
              </w:rPr>
              <w:t>52</w:t>
            </w:r>
            <w:r>
              <w:rPr>
                <w:rFonts w:ascii="Times New Roman" w:eastAsia="Times New Roman" w:hAnsi="Times New Roman"/>
                <w:lang w:val="en-US"/>
              </w:rPr>
              <w:t>5</w:t>
            </w:r>
          </w:p>
        </w:tc>
      </w:tr>
      <w:tr w:rsidR="00963B89" w:rsidRPr="00461C5F" w:rsidTr="003C74E2">
        <w:trPr>
          <w:trHeight w:val="30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63B89" w:rsidRPr="00461C5F" w:rsidRDefault="00963B89" w:rsidP="008F48E7">
            <w:pPr>
              <w:spacing w:line="25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18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63B89" w:rsidRPr="00461C5F" w:rsidRDefault="00963B89" w:rsidP="008F48E7">
            <w:pPr>
              <w:spacing w:line="256" w:lineRule="auto"/>
              <w:rPr>
                <w:rFonts w:ascii="Times New Roman" w:eastAsia="Times New Roman" w:hAnsi="Times New Roman"/>
              </w:rPr>
            </w:pPr>
            <w:r w:rsidRPr="00461C5F">
              <w:rPr>
                <w:rFonts w:ascii="Times New Roman" w:eastAsia="Times New Roman" w:hAnsi="Times New Roman"/>
              </w:rPr>
              <w:t>Освітня програма підвищення кваліфікації  вчителів біології «Біологія у 7 класі Нової української школи»</w:t>
            </w:r>
          </w:p>
        </w:tc>
        <w:tc>
          <w:tcPr>
            <w:tcW w:w="247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63B89" w:rsidRPr="00461C5F" w:rsidRDefault="00963B89" w:rsidP="008F48E7">
            <w:pPr>
              <w:spacing w:line="256" w:lineRule="auto"/>
              <w:rPr>
                <w:rFonts w:ascii="Times New Roman" w:eastAsia="Times New Roman" w:hAnsi="Times New Roman"/>
              </w:rPr>
            </w:pPr>
            <w:r w:rsidRPr="00461C5F">
              <w:rPr>
                <w:rFonts w:ascii="Times New Roman" w:eastAsia="Times New Roman" w:hAnsi="Times New Roman"/>
              </w:rPr>
              <w:t>Марія ЛАЗОРКО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63B89" w:rsidRPr="00461C5F" w:rsidRDefault="00963B89" w:rsidP="008F48E7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461C5F">
              <w:rPr>
                <w:rFonts w:ascii="Times New Roman" w:eastAsia="Times New Roman" w:hAnsi="Times New Roman"/>
              </w:rPr>
              <w:t>Кафедра природничо-математичної освіти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000000" w:themeColor="text1"/>
              <w:right w:val="single" w:sz="6" w:space="0" w:color="auto"/>
            </w:tcBorders>
          </w:tcPr>
          <w:p w:rsidR="00963B89" w:rsidRPr="00963B89" w:rsidRDefault="00963B89" w:rsidP="008F48E7">
            <w:pPr>
              <w:spacing w:line="256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461C5F">
              <w:rPr>
                <w:rFonts w:ascii="Times New Roman" w:eastAsia="Times New Roman" w:hAnsi="Times New Roman"/>
              </w:rPr>
              <w:t>52</w:t>
            </w:r>
            <w:r>
              <w:rPr>
                <w:rFonts w:ascii="Times New Roman" w:eastAsia="Times New Roman" w:hAnsi="Times New Roman"/>
                <w:lang w:val="en-US"/>
              </w:rPr>
              <w:t>6</w:t>
            </w:r>
          </w:p>
        </w:tc>
      </w:tr>
      <w:tr w:rsidR="00963B89" w:rsidRPr="00461C5F" w:rsidTr="003C74E2">
        <w:trPr>
          <w:trHeight w:val="30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63B89" w:rsidRPr="00461C5F" w:rsidRDefault="00963B89" w:rsidP="008F48E7">
            <w:pPr>
              <w:spacing w:line="25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18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63B89" w:rsidRPr="00461C5F" w:rsidRDefault="00963B89" w:rsidP="008F48E7">
            <w:pPr>
              <w:spacing w:line="256" w:lineRule="auto"/>
              <w:rPr>
                <w:rFonts w:ascii="Times New Roman" w:eastAsia="Times New Roman" w:hAnsi="Times New Roman"/>
              </w:rPr>
            </w:pPr>
            <w:r w:rsidRPr="00461C5F">
              <w:rPr>
                <w:rFonts w:ascii="Times New Roman" w:eastAsia="Times New Roman" w:hAnsi="Times New Roman"/>
              </w:rPr>
              <w:t>Освітня програма підвищення кваліфікації учителів математики «Сучасний урок математики. Методика. Дидактика. Зміст»</w:t>
            </w:r>
          </w:p>
        </w:tc>
        <w:tc>
          <w:tcPr>
            <w:tcW w:w="247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63B89" w:rsidRPr="00461C5F" w:rsidRDefault="00963B89" w:rsidP="008F48E7">
            <w:pPr>
              <w:spacing w:line="256" w:lineRule="auto"/>
              <w:rPr>
                <w:rFonts w:ascii="Times New Roman" w:eastAsia="Times New Roman" w:hAnsi="Times New Roman"/>
              </w:rPr>
            </w:pPr>
            <w:r w:rsidRPr="00461C5F">
              <w:rPr>
                <w:rFonts w:ascii="Times New Roman" w:eastAsia="Times New Roman" w:hAnsi="Times New Roman"/>
              </w:rPr>
              <w:t>Олександр ШАПОВАЛОВСЬКИЙ,</w:t>
            </w:r>
          </w:p>
          <w:p w:rsidR="00963B89" w:rsidRPr="00461C5F" w:rsidRDefault="00963B89" w:rsidP="008F48E7">
            <w:pPr>
              <w:spacing w:line="256" w:lineRule="auto"/>
              <w:rPr>
                <w:rFonts w:ascii="Times New Roman" w:eastAsia="Times New Roman" w:hAnsi="Times New Roman"/>
              </w:rPr>
            </w:pPr>
            <w:r w:rsidRPr="00461C5F">
              <w:rPr>
                <w:rFonts w:ascii="Times New Roman" w:eastAsia="Times New Roman" w:hAnsi="Times New Roman"/>
              </w:rPr>
              <w:t>Інна БЄЛІНСЬКА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63B89" w:rsidRPr="00461C5F" w:rsidRDefault="00963B89" w:rsidP="008F48E7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461C5F">
              <w:rPr>
                <w:rFonts w:ascii="Times New Roman" w:eastAsia="Times New Roman" w:hAnsi="Times New Roman"/>
              </w:rPr>
              <w:t>Кафедра природничо-математичної освіти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000000" w:themeColor="text1"/>
              <w:right w:val="single" w:sz="6" w:space="0" w:color="auto"/>
            </w:tcBorders>
          </w:tcPr>
          <w:p w:rsidR="00963B89" w:rsidRPr="00963B89" w:rsidRDefault="00963B89" w:rsidP="008F48E7">
            <w:pPr>
              <w:spacing w:line="256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52</w:t>
            </w:r>
            <w:r>
              <w:rPr>
                <w:rFonts w:ascii="Times New Roman" w:eastAsia="Times New Roman" w:hAnsi="Times New Roman"/>
                <w:lang w:val="en-US"/>
              </w:rPr>
              <w:t>7</w:t>
            </w:r>
          </w:p>
        </w:tc>
      </w:tr>
      <w:tr w:rsidR="00963B89" w:rsidRPr="00461C5F" w:rsidTr="003C74E2">
        <w:trPr>
          <w:trHeight w:val="30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63B89" w:rsidRPr="00461C5F" w:rsidRDefault="00963B89" w:rsidP="008F48E7">
            <w:pPr>
              <w:spacing w:line="25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18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63B89" w:rsidRPr="00461C5F" w:rsidRDefault="00963B89" w:rsidP="008F48E7">
            <w:pPr>
              <w:spacing w:line="256" w:lineRule="auto"/>
              <w:rPr>
                <w:rFonts w:ascii="Times New Roman" w:eastAsia="Times New Roman" w:hAnsi="Times New Roman"/>
              </w:rPr>
            </w:pPr>
            <w:r w:rsidRPr="00461C5F">
              <w:rPr>
                <w:rFonts w:ascii="Times New Roman" w:eastAsia="Times New Roman" w:hAnsi="Times New Roman"/>
              </w:rPr>
              <w:t>Освітня програма підвищення кваліфікації  вчителів хімії «Використання інноваційних технологій навчання хімії в Новій українській школі»</w:t>
            </w:r>
          </w:p>
        </w:tc>
        <w:tc>
          <w:tcPr>
            <w:tcW w:w="247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63B89" w:rsidRPr="00461C5F" w:rsidRDefault="00963B89" w:rsidP="008F48E7">
            <w:pPr>
              <w:spacing w:line="256" w:lineRule="auto"/>
              <w:rPr>
                <w:rFonts w:ascii="Times New Roman" w:eastAsia="Times New Roman" w:hAnsi="Times New Roman"/>
              </w:rPr>
            </w:pPr>
            <w:r w:rsidRPr="00461C5F">
              <w:rPr>
                <w:rFonts w:ascii="Times New Roman" w:eastAsia="Times New Roman" w:hAnsi="Times New Roman"/>
              </w:rPr>
              <w:t>Ольга ТУРИЦЯ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63B89" w:rsidRPr="00461C5F" w:rsidRDefault="00963B89" w:rsidP="008F48E7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461C5F">
              <w:rPr>
                <w:rFonts w:ascii="Times New Roman" w:eastAsia="Times New Roman" w:hAnsi="Times New Roman"/>
              </w:rPr>
              <w:t>Кафедра природничо-математичної освіти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000000" w:themeColor="text1"/>
              <w:right w:val="single" w:sz="6" w:space="0" w:color="auto"/>
            </w:tcBorders>
          </w:tcPr>
          <w:p w:rsidR="00963B89" w:rsidRPr="00461C5F" w:rsidRDefault="00963B89" w:rsidP="008F48E7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461C5F">
              <w:rPr>
                <w:rFonts w:ascii="Times New Roman" w:eastAsia="Times New Roman" w:hAnsi="Times New Roman"/>
              </w:rPr>
              <w:t>528</w:t>
            </w:r>
          </w:p>
        </w:tc>
      </w:tr>
      <w:tr w:rsidR="00963B89" w:rsidRPr="00963B89" w:rsidTr="008F48E7">
        <w:trPr>
          <w:trHeight w:val="300"/>
        </w:trPr>
        <w:tc>
          <w:tcPr>
            <w:tcW w:w="705" w:type="dxa"/>
            <w:tcBorders>
              <w:top w:val="single" w:sz="4" w:space="0" w:color="000000" w:themeColor="text1"/>
              <w:left w:val="single" w:sz="6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63B89" w:rsidRPr="00461C5F" w:rsidRDefault="00963B89" w:rsidP="008F48E7">
            <w:pPr>
              <w:spacing w:line="25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63B89" w:rsidRPr="00461C5F" w:rsidRDefault="00963B89" w:rsidP="008F48E7">
            <w:pPr>
              <w:spacing w:line="256" w:lineRule="auto"/>
              <w:rPr>
                <w:rFonts w:ascii="Times New Roman" w:eastAsia="Times New Roman" w:hAnsi="Times New Roman"/>
              </w:rPr>
            </w:pPr>
            <w:r w:rsidRPr="00461C5F">
              <w:rPr>
                <w:rFonts w:ascii="Times New Roman" w:eastAsia="Times New Roman" w:hAnsi="Times New Roman"/>
              </w:rPr>
              <w:t>Освітня програма підвищення кваліфікації  учителів фізики та астрономії «Фізика. 7 клас. Зміни чи нові підходи»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63B89" w:rsidRPr="00461C5F" w:rsidRDefault="00963B89" w:rsidP="008F48E7">
            <w:pPr>
              <w:spacing w:line="256" w:lineRule="auto"/>
              <w:rPr>
                <w:rFonts w:ascii="Times New Roman" w:eastAsia="Times New Roman" w:hAnsi="Times New Roman"/>
              </w:rPr>
            </w:pPr>
            <w:r w:rsidRPr="00461C5F">
              <w:rPr>
                <w:rFonts w:ascii="Times New Roman" w:eastAsia="Times New Roman" w:hAnsi="Times New Roman"/>
              </w:rPr>
              <w:t>Зоряна МАКСИМОВИЧ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63B89" w:rsidRPr="00461C5F" w:rsidRDefault="00963B89" w:rsidP="008F48E7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461C5F">
              <w:rPr>
                <w:rFonts w:ascii="Times New Roman" w:eastAsia="Times New Roman" w:hAnsi="Times New Roman"/>
              </w:rPr>
              <w:t>Кафедра природничо-математичної освіти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6" w:space="0" w:color="auto"/>
            </w:tcBorders>
          </w:tcPr>
          <w:p w:rsidR="00963B89" w:rsidRPr="00963B89" w:rsidRDefault="00963B89" w:rsidP="008F48E7">
            <w:pPr>
              <w:spacing w:line="256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461C5F">
              <w:rPr>
                <w:rFonts w:ascii="Times New Roman" w:eastAsia="Times New Roman" w:hAnsi="Times New Roman"/>
              </w:rPr>
              <w:t>52</w:t>
            </w:r>
            <w:r>
              <w:rPr>
                <w:rFonts w:ascii="Times New Roman" w:eastAsia="Times New Roman" w:hAnsi="Times New Roman"/>
                <w:lang w:val="en-US"/>
              </w:rPr>
              <w:t>9</w:t>
            </w:r>
          </w:p>
        </w:tc>
      </w:tr>
    </w:tbl>
    <w:p w:rsidR="00461C5F" w:rsidRPr="00461C5F" w:rsidRDefault="00461C5F" w:rsidP="00461C5F"/>
    <w:p w:rsidR="00461C5F" w:rsidRDefault="00461C5F" w:rsidP="00461C5F">
      <w:pPr>
        <w:spacing w:after="160" w:line="256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16197" w:rsidRDefault="00016197"/>
    <w:sectPr w:rsidR="000161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92"/>
    <w:rsid w:val="00016197"/>
    <w:rsid w:val="00017282"/>
    <w:rsid w:val="00133696"/>
    <w:rsid w:val="00137792"/>
    <w:rsid w:val="00461C5F"/>
    <w:rsid w:val="00653E91"/>
    <w:rsid w:val="0096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uiPriority w:val="59"/>
    <w:rsid w:val="00461C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uiPriority w:val="59"/>
    <w:rsid w:val="00461C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00C22-2453-42ED-9AA4-0675884F4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3984</Words>
  <Characters>2271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Prestigio</dc:creator>
  <cp:lastModifiedBy>Prestigio</cp:lastModifiedBy>
  <cp:revision>3</cp:revision>
  <dcterms:created xsi:type="dcterms:W3CDTF">2024-02-08T10:11:00Z</dcterms:created>
  <dcterms:modified xsi:type="dcterms:W3CDTF">2024-02-08T12:33:00Z</dcterms:modified>
</cp:coreProperties>
</file>