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552"/>
      </w:tblGrid>
      <w:tr w:rsidR="00972EE7" w:rsidTr="000E0194">
        <w:trPr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EE7" w:rsidRDefault="00972EE7" w:rsidP="000E0194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07EA2457" wp14:editId="3C80E2FD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EE7" w:rsidRDefault="00972EE7" w:rsidP="000E0194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972EE7" w:rsidRDefault="00972EE7" w:rsidP="000E0194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972EE7" w:rsidRDefault="00972EE7" w:rsidP="000E0194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972EE7" w:rsidTr="000E0194">
        <w:trPr>
          <w:jc w:val="center"/>
        </w:trPr>
        <w:tc>
          <w:tcPr>
            <w:tcW w:w="9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EE7" w:rsidRDefault="00972EE7" w:rsidP="000E0194">
            <w:pPr>
              <w:rPr>
                <w:b/>
                <w:color w:val="333399"/>
                <w:sz w:val="8"/>
                <w:szCs w:val="8"/>
              </w:rPr>
            </w:pPr>
          </w:p>
          <w:p w:rsidR="00972EE7" w:rsidRDefault="00972EE7" w:rsidP="000E0194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972EE7" w:rsidRDefault="00972EE7" w:rsidP="000E019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972EE7" w:rsidRDefault="00972EE7" w:rsidP="00972EE7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972EE7" w:rsidTr="000E0194">
        <w:tc>
          <w:tcPr>
            <w:tcW w:w="4503" w:type="dxa"/>
          </w:tcPr>
          <w:p w:rsidR="00972EE7" w:rsidRPr="005B5CF3" w:rsidRDefault="00972EE7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3D4C7F">
              <w:rPr>
                <w:sz w:val="28"/>
                <w:szCs w:val="28"/>
                <w:u w:val="single"/>
              </w:rPr>
              <w:t>25.11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807EA1">
              <w:rPr>
                <w:sz w:val="28"/>
                <w:szCs w:val="28"/>
                <w:u w:val="single"/>
                <w:lang w:val="en-US"/>
              </w:rPr>
              <w:t>103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</w:p>
          <w:p w:rsidR="00972EE7" w:rsidRDefault="00972EE7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972EE7" w:rsidRDefault="00972EE7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972EE7" w:rsidRDefault="00972EE7" w:rsidP="000E01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:rsidR="00972EE7" w:rsidRDefault="00972EE7" w:rsidP="000E019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:rsidR="00972EE7" w:rsidRDefault="00972EE7" w:rsidP="000E019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972EE7" w:rsidRDefault="00972EE7" w:rsidP="00972EE7">
      <w:pPr>
        <w:rPr>
          <w:bCs/>
          <w:color w:val="000000"/>
          <w:spacing w:val="-1"/>
          <w:sz w:val="28"/>
          <w:szCs w:val="28"/>
          <w:lang w:val="ru-RU"/>
        </w:rPr>
      </w:pPr>
    </w:p>
    <w:p w:rsidR="00972EE7" w:rsidRDefault="00972EE7" w:rsidP="00972EE7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400.51</w:t>
      </w:r>
    </w:p>
    <w:p w:rsidR="00972EE7" w:rsidRDefault="00972EE7" w:rsidP="00972EE7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:rsidR="00972EE7" w:rsidRPr="007C43FC" w:rsidRDefault="00972EE7" w:rsidP="00972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виробничими обставинами змінено дату очного дня навчання групи 400.51</w:t>
      </w: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 xml:space="preserve">Група № 401.51    </w:t>
      </w:r>
      <w:r w:rsidRPr="00972EE7">
        <w:rPr>
          <w:rFonts w:ascii="Times New Roman" w:hAnsi="Times New Roman"/>
          <w:bCs/>
          <w:iCs/>
          <w:color w:val="000000"/>
          <w:sz w:val="24"/>
          <w:szCs w:val="24"/>
          <w:lang w:eastAsia="uk-UA"/>
        </w:rPr>
        <w:t>Асистенти вчителя, асистенти вихователя, вихователі закладів інклюзивної освіти    29.11 – 19.12 2024 р. очно-дистанційна форма навчання </w:t>
      </w:r>
      <w:r w:rsidRPr="00972EE7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</w:t>
      </w:r>
      <w:r w:rsidRPr="00972EE7">
        <w:rPr>
          <w:rFonts w:ascii="Times New Roman" w:hAnsi="Times New Roman"/>
          <w:bCs/>
          <w:iCs/>
          <w:color w:val="000000"/>
          <w:sz w:val="24"/>
          <w:szCs w:val="24"/>
          <w:lang w:eastAsia="uk-UA"/>
        </w:rPr>
        <w:t>(29.11-16.12- дистанційно, без відриву від виробництва; 23.12- очно з відривом від виробництва)</w:t>
      </w: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Cs/>
          <w:iCs/>
          <w:color w:val="000000"/>
          <w:sz w:val="24"/>
          <w:szCs w:val="24"/>
          <w:lang w:eastAsia="uk-UA"/>
        </w:rPr>
        <w:t>Назва курсу: 401 «</w:t>
      </w:r>
      <w:r w:rsidRPr="00972EE7">
        <w:rPr>
          <w:rFonts w:ascii="Times New Roman" w:hAnsi="Times New Roman"/>
          <w:bCs/>
          <w:i/>
          <w:iCs/>
          <w:color w:val="000000"/>
          <w:sz w:val="24"/>
          <w:szCs w:val="24"/>
          <w:lang w:eastAsia="uk-UA"/>
        </w:rPr>
        <w:t>Психолого-педагогічна характеристика дітей з ООП та особливості роботи з ними в умовах інклюзивного закладу освіти»</w:t>
      </w: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Cs/>
          <w:iCs/>
          <w:color w:val="000000"/>
          <w:sz w:val="24"/>
          <w:szCs w:val="24"/>
          <w:lang w:eastAsia="uk-UA"/>
        </w:rPr>
        <w:t>Куратор: Кобель Ігор Григорович</w:t>
      </w: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змінено з 23.12. на 19.12.2024 р</w:t>
      </w: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Група № 401.51    Асистенти вчителя, асистенти вихователя, вихователі закладів інклюзивної освіти    29.11 – 19.12 2024 р. очно-дистанційна форма навчання </w:t>
      </w:r>
      <w:r w:rsidRPr="00972EE7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</w:t>
      </w: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(29.11-16.12- дистанційно, без відриву від виробництва;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19</w:t>
      </w: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.12- очно з відривом від виробництва)</w:t>
      </w: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Назва курсу: 401 «Психолого-педагогічна характеристика дітей з ООП та особливості роботи з ними в умовах інклюзивного закладу освіти»</w:t>
      </w:r>
    </w:p>
    <w:p w:rsidR="00972EE7" w:rsidRPr="00972EE7" w:rsidRDefault="00972EE7" w:rsidP="00972EE7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972EE7">
        <w:rPr>
          <w:rFonts w:ascii="Times New Roman" w:hAnsi="Times New Roman"/>
          <w:b/>
          <w:bCs/>
          <w:iCs/>
          <w:color w:val="000000"/>
          <w:sz w:val="24"/>
          <w:szCs w:val="24"/>
          <w:lang w:eastAsia="uk-UA"/>
        </w:rPr>
        <w:t>Куратор: Кобель Ігор Григорович</w:t>
      </w: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</w:p>
    <w:p w:rsidR="00BB6FA1" w:rsidRDefault="00BB6FA1" w:rsidP="00972EE7">
      <w:pPr>
        <w:tabs>
          <w:tab w:val="center" w:pos="4819"/>
        </w:tabs>
        <w:rPr>
          <w:b/>
          <w:sz w:val="28"/>
          <w:szCs w:val="28"/>
        </w:rPr>
      </w:pPr>
    </w:p>
    <w:p w:rsidR="00BB6FA1" w:rsidRDefault="00BB6FA1" w:rsidP="00972EE7">
      <w:pPr>
        <w:tabs>
          <w:tab w:val="center" w:pos="4819"/>
        </w:tabs>
        <w:rPr>
          <w:b/>
          <w:sz w:val="28"/>
          <w:szCs w:val="28"/>
        </w:rPr>
      </w:pP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Микола КАЦЮБА</w:t>
      </w:r>
    </w:p>
    <w:p w:rsidR="00BB6FA1" w:rsidRDefault="00BB6FA1" w:rsidP="00972EE7">
      <w:pPr>
        <w:rPr>
          <w:sz w:val="22"/>
          <w:szCs w:val="22"/>
        </w:rPr>
      </w:pPr>
    </w:p>
    <w:p w:rsidR="00972EE7" w:rsidRDefault="00972EE7" w:rsidP="00972E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972EE7" w:rsidRDefault="00972EE7" w:rsidP="00972EE7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>Ольга КАЛИЧАК</w:t>
      </w:r>
      <w:r>
        <w:rPr>
          <w:sz w:val="22"/>
          <w:szCs w:val="22"/>
        </w:rPr>
        <w:tab/>
      </w:r>
    </w:p>
    <w:p w:rsidR="00972EE7" w:rsidRDefault="00972EE7" w:rsidP="00972EE7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:rsidR="00972EE7" w:rsidRDefault="00972EE7" w:rsidP="00972EE7"/>
    <w:p w:rsidR="00003376" w:rsidRPr="00972EE7" w:rsidRDefault="00003376" w:rsidP="00972EE7"/>
    <w:sectPr w:rsidR="00003376" w:rsidRPr="009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C"/>
    <w:rsid w:val="00003376"/>
    <w:rsid w:val="002B6C40"/>
    <w:rsid w:val="003D4C7F"/>
    <w:rsid w:val="00807EA1"/>
    <w:rsid w:val="00904CBC"/>
    <w:rsid w:val="00972EE7"/>
    <w:rsid w:val="00B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EF3"/>
  <w15:chartTrackingRefBased/>
  <w15:docId w15:val="{D75F7C04-8308-4F88-A535-E67BD4D9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E7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EE7"/>
    <w:rPr>
      <w:color w:val="0000FF"/>
      <w:u w:val="single"/>
    </w:rPr>
  </w:style>
  <w:style w:type="paragraph" w:styleId="a4">
    <w:name w:val="Body Text"/>
    <w:basedOn w:val="a"/>
    <w:link w:val="a5"/>
    <w:unhideWhenUsed/>
    <w:rsid w:val="00972EE7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5">
    <w:name w:val="Основний текст Знак"/>
    <w:basedOn w:val="a0"/>
    <w:link w:val="a4"/>
    <w:rsid w:val="00972EE7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rsid w:val="00972EE7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6">
    <w:name w:val="Normal (Web)"/>
    <w:basedOn w:val="a"/>
    <w:uiPriority w:val="99"/>
    <w:unhideWhenUsed/>
    <w:qFormat/>
    <w:rsid w:val="00972EE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2024-11-25T13:04:00Z</dcterms:created>
  <dcterms:modified xsi:type="dcterms:W3CDTF">2024-11-25T14:36:00Z</dcterms:modified>
</cp:coreProperties>
</file>