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КОМУНАЛЬНИЙ  ЗАКЛАД  ЛЬВІВСЬКОЇ  ОБЛАСНОЇ  РАДИ</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«ЛЬВІВСЬКИЙ ОБЛАСНИЙ ІНСТИТУТ ПІСЛЯДИПЛОМНОЇ ПЕДАГОГІЧНОЇ ОСВІТИ»</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ind w:left="0" w:firstLine="0"/>
        <w:jc w:val="center"/>
        <w:rPr>
          <w:b w:val="1"/>
          <w:sz w:val="28"/>
          <w:szCs w:val="28"/>
        </w:rPr>
      </w:pPr>
      <w:r w:rsidDel="00000000" w:rsidR="00000000" w:rsidRPr="00000000">
        <w:rPr>
          <w:b w:val="1"/>
          <w:sz w:val="28"/>
          <w:szCs w:val="28"/>
          <w:rtl w:val="0"/>
        </w:rPr>
        <w:t xml:space="preserve">Кафедра освітньої політики</w:t>
      </w:r>
    </w:p>
    <w:p w:rsidR="00000000" w:rsidDel="00000000" w:rsidP="00000000" w:rsidRDefault="00000000" w:rsidRPr="00000000" w14:paraId="00000005">
      <w:pPr>
        <w:ind w:left="0" w:firstLine="6521"/>
        <w:jc w:val="both"/>
        <w:rPr>
          <w:b w:val="1"/>
          <w:sz w:val="28"/>
          <w:szCs w:val="28"/>
        </w:rPr>
      </w:pPr>
      <w:r w:rsidDel="00000000" w:rsidR="00000000" w:rsidRPr="00000000">
        <w:rPr>
          <w:rtl w:val="0"/>
        </w:rPr>
      </w:r>
    </w:p>
    <w:p w:rsidR="00000000" w:rsidDel="00000000" w:rsidP="00000000" w:rsidRDefault="00000000" w:rsidRPr="00000000" w14:paraId="00000006">
      <w:pPr>
        <w:ind w:left="0" w:firstLine="6521"/>
        <w:jc w:val="both"/>
        <w:rPr>
          <w:sz w:val="28"/>
          <w:szCs w:val="28"/>
        </w:rPr>
      </w:pPr>
      <w:r w:rsidDel="00000000" w:rsidR="00000000" w:rsidRPr="00000000">
        <w:rPr>
          <w:rtl w:val="0"/>
        </w:rPr>
      </w:r>
    </w:p>
    <w:p w:rsidR="00000000" w:rsidDel="00000000" w:rsidP="00000000" w:rsidRDefault="00000000" w:rsidRPr="00000000" w14:paraId="00000007">
      <w:pPr>
        <w:jc w:val="both"/>
        <w:rPr>
          <w:sz w:val="28"/>
          <w:szCs w:val="28"/>
        </w:rPr>
      </w:pPr>
      <w:r w:rsidDel="00000000" w:rsidR="00000000" w:rsidRPr="00000000">
        <w:rPr>
          <w:rtl w:val="0"/>
        </w:rPr>
      </w:r>
    </w:p>
    <w:p w:rsidR="00000000" w:rsidDel="00000000" w:rsidP="00000000" w:rsidRDefault="00000000" w:rsidRPr="00000000" w14:paraId="00000008">
      <w:pPr>
        <w:jc w:val="both"/>
        <w:rPr>
          <w:sz w:val="28"/>
          <w:szCs w:val="28"/>
        </w:rPr>
      </w:pPr>
      <w:r w:rsidDel="00000000" w:rsidR="00000000" w:rsidRPr="00000000">
        <w:rPr>
          <w:rtl w:val="0"/>
        </w:rPr>
      </w:r>
    </w:p>
    <w:p w:rsidR="00000000" w:rsidDel="00000000" w:rsidP="00000000" w:rsidRDefault="00000000" w:rsidRPr="00000000" w14:paraId="00000009">
      <w:pPr>
        <w:jc w:val="both"/>
        <w:rPr>
          <w:sz w:val="28"/>
          <w:szCs w:val="28"/>
        </w:rPr>
      </w:pPr>
      <w:r w:rsidDel="00000000" w:rsidR="00000000" w:rsidRPr="00000000">
        <w:rPr>
          <w:rtl w:val="0"/>
        </w:rPr>
      </w:r>
    </w:p>
    <w:p w:rsidR="00000000" w:rsidDel="00000000" w:rsidP="00000000" w:rsidRDefault="00000000" w:rsidRPr="00000000" w14:paraId="0000000A">
      <w:pPr>
        <w:jc w:val="both"/>
        <w:rPr>
          <w:sz w:val="28"/>
          <w:szCs w:val="28"/>
        </w:rPr>
      </w:pPr>
      <w:r w:rsidDel="00000000" w:rsidR="00000000" w:rsidRPr="00000000">
        <w:rPr>
          <w:rtl w:val="0"/>
        </w:rPr>
      </w:r>
    </w:p>
    <w:p w:rsidR="00000000" w:rsidDel="00000000" w:rsidP="00000000" w:rsidRDefault="00000000" w:rsidRPr="00000000" w14:paraId="0000000B">
      <w:pPr>
        <w:jc w:val="both"/>
        <w:rPr>
          <w:sz w:val="28"/>
          <w:szCs w:val="28"/>
        </w:rPr>
      </w:pPr>
      <w:r w:rsidDel="00000000" w:rsidR="00000000" w:rsidRPr="00000000">
        <w:rPr>
          <w:rtl w:val="0"/>
        </w:rPr>
      </w:r>
    </w:p>
    <w:p w:rsidR="00000000" w:rsidDel="00000000" w:rsidP="00000000" w:rsidRDefault="00000000" w:rsidRPr="00000000" w14:paraId="0000000C">
      <w:pPr>
        <w:jc w:val="both"/>
        <w:rPr>
          <w:sz w:val="28"/>
          <w:szCs w:val="28"/>
        </w:rPr>
      </w:pPr>
      <w:r w:rsidDel="00000000" w:rsidR="00000000" w:rsidRPr="00000000">
        <w:rPr>
          <w:rtl w:val="0"/>
        </w:rPr>
      </w:r>
    </w:p>
    <w:p w:rsidR="00000000" w:rsidDel="00000000" w:rsidP="00000000" w:rsidRDefault="00000000" w:rsidRPr="00000000" w14:paraId="0000000D">
      <w:pPr>
        <w:jc w:val="both"/>
        <w:rPr>
          <w:sz w:val="28"/>
          <w:szCs w:val="28"/>
        </w:rPr>
      </w:pPr>
      <w:r w:rsidDel="00000000" w:rsidR="00000000" w:rsidRPr="00000000">
        <w:rPr>
          <w:rtl w:val="0"/>
        </w:rPr>
      </w:r>
    </w:p>
    <w:p w:rsidR="00000000" w:rsidDel="00000000" w:rsidP="00000000" w:rsidRDefault="00000000" w:rsidRPr="00000000" w14:paraId="0000000E">
      <w:pPr>
        <w:jc w:val="center"/>
        <w:rPr>
          <w:b w:val="1"/>
          <w:sz w:val="32"/>
          <w:szCs w:val="32"/>
        </w:rPr>
      </w:pPr>
      <w:r w:rsidDel="00000000" w:rsidR="00000000" w:rsidRPr="00000000">
        <w:rPr>
          <w:b w:val="1"/>
          <w:sz w:val="32"/>
          <w:szCs w:val="32"/>
          <w:rtl w:val="0"/>
        </w:rPr>
        <w:t xml:space="preserve">Програма підвищення кваліфікації тренерів-педагогів (керівників ЗЗСО та їх заступників)</w:t>
      </w:r>
    </w:p>
    <w:p w:rsidR="00000000" w:rsidDel="00000000" w:rsidP="00000000" w:rsidRDefault="00000000" w:rsidRPr="00000000" w14:paraId="0000000F">
      <w:pPr>
        <w:jc w:val="center"/>
        <w:rPr>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10">
      <w:pPr>
        <w:spacing w:after="0" w:before="0" w:line="254" w:lineRule="auto"/>
        <w:ind w:left="720" w:firstLine="0"/>
        <w:jc w:val="center"/>
        <w:rPr/>
      </w:pPr>
      <w:r w:rsidDel="00000000" w:rsidR="00000000" w:rsidRPr="00000000">
        <w:rPr>
          <w:b w:val="1"/>
          <w:sz w:val="32"/>
          <w:szCs w:val="32"/>
          <w:rtl w:val="0"/>
        </w:rPr>
        <w:t xml:space="preserve">«</w:t>
      </w:r>
      <w:r w:rsidDel="00000000" w:rsidR="00000000" w:rsidRPr="00000000">
        <w:rPr>
          <w:rFonts w:ascii="Georgia" w:cs="Georgia" w:eastAsia="Georgia" w:hAnsi="Georgia"/>
          <w:b w:val="1"/>
          <w:sz w:val="32"/>
          <w:szCs w:val="32"/>
          <w:rtl w:val="0"/>
        </w:rPr>
        <w:t xml:space="preserve">Реалізація Державного стандарту базової  освіти у другому (предметному) циклі базової середньої освіти: роль управлінців»</w:t>
      </w:r>
      <w:r w:rsidDel="00000000" w:rsidR="00000000" w:rsidRPr="00000000">
        <w:rPr>
          <w:rtl w:val="0"/>
        </w:rPr>
      </w:r>
    </w:p>
    <w:p w:rsidR="00000000" w:rsidDel="00000000" w:rsidP="00000000" w:rsidRDefault="00000000" w:rsidRPr="00000000" w14:paraId="00000011">
      <w:pPr>
        <w:jc w:val="both"/>
        <w:rPr>
          <w:rFonts w:ascii="Georgia" w:cs="Georgia" w:eastAsia="Georgia" w:hAnsi="Georgia"/>
          <w:b w:val="1"/>
          <w:sz w:val="32"/>
          <w:szCs w:val="32"/>
        </w:rPr>
      </w:pPr>
      <w:r w:rsidDel="00000000" w:rsidR="00000000" w:rsidRPr="00000000">
        <w:rPr>
          <w:rtl w:val="0"/>
        </w:rPr>
      </w:r>
    </w:p>
    <w:p w:rsidR="00000000" w:rsidDel="00000000" w:rsidP="00000000" w:rsidRDefault="00000000" w:rsidRPr="00000000" w14:paraId="00000012">
      <w:pPr>
        <w:jc w:val="both"/>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3">
      <w:pPr>
        <w:jc w:val="both"/>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4">
      <w:pPr>
        <w:jc w:val="both"/>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5">
      <w:pPr>
        <w:jc w:val="both"/>
        <w:rPr>
          <w:sz w:val="28"/>
          <w:szCs w:val="28"/>
        </w:rPr>
      </w:pPr>
      <w:r w:rsidDel="00000000" w:rsidR="00000000" w:rsidRPr="00000000">
        <w:rPr>
          <w:sz w:val="28"/>
          <w:szCs w:val="28"/>
          <w:rtl w:val="0"/>
        </w:rPr>
        <w:tab/>
        <w:tab/>
        <w:tab/>
        <w:tab/>
        <w:tab/>
        <w:tab/>
      </w:r>
    </w:p>
    <w:p w:rsidR="00000000" w:rsidDel="00000000" w:rsidP="00000000" w:rsidRDefault="00000000" w:rsidRPr="00000000" w14:paraId="00000016">
      <w:pPr>
        <w:jc w:val="center"/>
        <w:rPr/>
      </w:pPr>
      <w:r w:rsidDel="00000000" w:rsidR="00000000" w:rsidRPr="00000000">
        <w:rPr>
          <w:sz w:val="28"/>
          <w:szCs w:val="28"/>
          <w:rtl w:val="0"/>
        </w:rPr>
        <w:t xml:space="preserve">Програма підвищення кваліфікації  розглянута і рекомендована</w:t>
      </w:r>
      <w:r w:rsidDel="00000000" w:rsidR="00000000" w:rsidRPr="00000000">
        <w:rPr>
          <w:rtl w:val="0"/>
        </w:rPr>
      </w:r>
    </w:p>
    <w:p w:rsidR="00000000" w:rsidDel="00000000" w:rsidP="00000000" w:rsidRDefault="00000000" w:rsidRPr="00000000" w14:paraId="00000017">
      <w:pPr>
        <w:jc w:val="center"/>
        <w:rPr>
          <w:sz w:val="28"/>
          <w:szCs w:val="28"/>
        </w:rPr>
      </w:pPr>
      <w:r w:rsidDel="00000000" w:rsidR="00000000" w:rsidRPr="00000000">
        <w:rPr>
          <w:sz w:val="28"/>
          <w:szCs w:val="28"/>
          <w:rtl w:val="0"/>
        </w:rPr>
        <w:t xml:space="preserve">до затвердження на засіданні кафедри освітньої політики</w:t>
      </w:r>
    </w:p>
    <w:p w:rsidR="00000000" w:rsidDel="00000000" w:rsidP="00000000" w:rsidRDefault="00000000" w:rsidRPr="00000000" w14:paraId="00000018">
      <w:pPr>
        <w:jc w:val="center"/>
        <w:rPr/>
      </w:pPr>
      <w:r w:rsidDel="00000000" w:rsidR="00000000" w:rsidRPr="00000000">
        <w:rPr>
          <w:i w:val="1"/>
          <w:sz w:val="28"/>
          <w:szCs w:val="28"/>
          <w:rtl w:val="0"/>
        </w:rPr>
        <w:t xml:space="preserve">(протокол № 8    від  16.09.2024 р.)</w:t>
      </w:r>
      <w:r w:rsidDel="00000000" w:rsidR="00000000" w:rsidRPr="00000000">
        <w:rPr>
          <w:rtl w:val="0"/>
        </w:rPr>
      </w:r>
    </w:p>
    <w:p w:rsidR="00000000" w:rsidDel="00000000" w:rsidP="00000000" w:rsidRDefault="00000000" w:rsidRPr="00000000" w14:paraId="00000019">
      <w:pPr>
        <w:jc w:val="both"/>
        <w:rPr>
          <w:i w:val="1"/>
          <w:sz w:val="28"/>
          <w:szCs w:val="28"/>
        </w:rPr>
      </w:pPr>
      <w:r w:rsidDel="00000000" w:rsidR="00000000" w:rsidRPr="00000000">
        <w:rPr>
          <w:rtl w:val="0"/>
        </w:rPr>
      </w:r>
    </w:p>
    <w:p w:rsidR="00000000" w:rsidDel="00000000" w:rsidP="00000000" w:rsidRDefault="00000000" w:rsidRPr="00000000" w14:paraId="0000001A">
      <w:pPr>
        <w:jc w:val="both"/>
        <w:rPr>
          <w:sz w:val="28"/>
          <w:szCs w:val="28"/>
        </w:rPr>
      </w:pPr>
      <w:r w:rsidDel="00000000" w:rsidR="00000000" w:rsidRPr="00000000">
        <w:rPr>
          <w:sz w:val="28"/>
          <w:szCs w:val="28"/>
          <w:rtl w:val="0"/>
        </w:rPr>
        <w:t xml:space="preserve">Завідувачка кафедри                                                      Христина ЧУШАК</w:t>
      </w:r>
    </w:p>
    <w:p w:rsidR="00000000" w:rsidDel="00000000" w:rsidP="00000000" w:rsidRDefault="00000000" w:rsidRPr="00000000" w14:paraId="0000001B">
      <w:pPr>
        <w:jc w:val="both"/>
        <w:rPr>
          <w:sz w:val="28"/>
          <w:szCs w:val="28"/>
        </w:rPr>
      </w:pPr>
      <w:r w:rsidDel="00000000" w:rsidR="00000000" w:rsidRPr="00000000">
        <w:rPr>
          <w:rtl w:val="0"/>
        </w:rPr>
      </w:r>
    </w:p>
    <w:p w:rsidR="00000000" w:rsidDel="00000000" w:rsidP="00000000" w:rsidRDefault="00000000" w:rsidRPr="00000000" w14:paraId="0000001C">
      <w:pPr>
        <w:jc w:val="both"/>
        <w:rPr>
          <w:sz w:val="28"/>
          <w:szCs w:val="28"/>
        </w:rPr>
      </w:pPr>
      <w:r w:rsidDel="00000000" w:rsidR="00000000" w:rsidRPr="00000000">
        <w:rPr>
          <w:rtl w:val="0"/>
        </w:rPr>
      </w:r>
    </w:p>
    <w:p w:rsidR="00000000" w:rsidDel="00000000" w:rsidP="00000000" w:rsidRDefault="00000000" w:rsidRPr="00000000" w14:paraId="0000001D">
      <w:pPr>
        <w:jc w:val="both"/>
        <w:rPr>
          <w:sz w:val="28"/>
          <w:szCs w:val="28"/>
        </w:rPr>
      </w:pPr>
      <w:r w:rsidDel="00000000" w:rsidR="00000000" w:rsidRPr="00000000">
        <w:rPr>
          <w:rtl w:val="0"/>
        </w:rPr>
      </w:r>
    </w:p>
    <w:p w:rsidR="00000000" w:rsidDel="00000000" w:rsidP="00000000" w:rsidRDefault="00000000" w:rsidRPr="00000000" w14:paraId="0000001E">
      <w:pPr>
        <w:jc w:val="both"/>
        <w:rPr>
          <w:sz w:val="28"/>
          <w:szCs w:val="28"/>
        </w:rPr>
      </w:pPr>
      <w:r w:rsidDel="00000000" w:rsidR="00000000" w:rsidRPr="00000000">
        <w:rPr>
          <w:rtl w:val="0"/>
        </w:rPr>
      </w:r>
    </w:p>
    <w:p w:rsidR="00000000" w:rsidDel="00000000" w:rsidP="00000000" w:rsidRDefault="00000000" w:rsidRPr="00000000" w14:paraId="0000001F">
      <w:pPr>
        <w:jc w:val="both"/>
        <w:rPr>
          <w:sz w:val="28"/>
          <w:szCs w:val="28"/>
        </w:rPr>
      </w:pPr>
      <w:r w:rsidDel="00000000" w:rsidR="00000000" w:rsidRPr="00000000">
        <w:rPr>
          <w:rtl w:val="0"/>
        </w:rPr>
      </w:r>
    </w:p>
    <w:p w:rsidR="00000000" w:rsidDel="00000000" w:rsidP="00000000" w:rsidRDefault="00000000" w:rsidRPr="00000000" w14:paraId="00000020">
      <w:pPr>
        <w:jc w:val="both"/>
        <w:rPr>
          <w:sz w:val="28"/>
          <w:szCs w:val="28"/>
        </w:rPr>
      </w:pPr>
      <w:r w:rsidDel="00000000" w:rsidR="00000000" w:rsidRPr="00000000">
        <w:rPr>
          <w:rtl w:val="0"/>
        </w:rPr>
      </w:r>
    </w:p>
    <w:p w:rsidR="00000000" w:rsidDel="00000000" w:rsidP="00000000" w:rsidRDefault="00000000" w:rsidRPr="00000000" w14:paraId="00000021">
      <w:pPr>
        <w:jc w:val="center"/>
        <w:rPr>
          <w:sz w:val="28"/>
          <w:szCs w:val="28"/>
        </w:rPr>
      </w:pPr>
      <w:r w:rsidDel="00000000" w:rsidR="00000000" w:rsidRPr="00000000">
        <w:rPr>
          <w:sz w:val="28"/>
          <w:szCs w:val="28"/>
          <w:rtl w:val="0"/>
        </w:rPr>
        <w:t xml:space="preserve">Програма підвищення кваліфікації затверджена науково-методичною радою</w:t>
      </w:r>
    </w:p>
    <w:p w:rsidR="00000000" w:rsidDel="00000000" w:rsidP="00000000" w:rsidRDefault="00000000" w:rsidRPr="00000000" w14:paraId="00000022">
      <w:pPr>
        <w:jc w:val="center"/>
        <w:rPr>
          <w:sz w:val="28"/>
          <w:szCs w:val="28"/>
        </w:rPr>
      </w:pPr>
      <w:r w:rsidDel="00000000" w:rsidR="00000000" w:rsidRPr="00000000">
        <w:rPr>
          <w:rtl w:val="0"/>
        </w:rPr>
      </w:r>
    </w:p>
    <w:p w:rsidR="00000000" w:rsidDel="00000000" w:rsidP="00000000" w:rsidRDefault="00000000" w:rsidRPr="00000000" w14:paraId="00000023">
      <w:pPr>
        <w:jc w:val="center"/>
        <w:rPr/>
      </w:pPr>
      <w:r w:rsidDel="00000000" w:rsidR="00000000" w:rsidRPr="00000000">
        <w:rPr>
          <w:i w:val="1"/>
          <w:sz w:val="28"/>
          <w:szCs w:val="28"/>
          <w:rtl w:val="0"/>
        </w:rPr>
        <w:t xml:space="preserve">(протокол </w:t>
      </w:r>
      <w:r w:rsidDel="00000000" w:rsidR="00000000" w:rsidRPr="00000000">
        <w:rPr>
          <w:i w:val="1"/>
          <w:sz w:val="28"/>
          <w:szCs w:val="28"/>
          <w:rtl w:val="0"/>
        </w:rPr>
        <w:t xml:space="preserve">№ 5 від 26.09.2024 р.)</w:t>
      </w:r>
      <w:r w:rsidDel="00000000" w:rsidR="00000000" w:rsidRPr="00000000">
        <w:rPr>
          <w:rtl w:val="0"/>
        </w:rPr>
      </w:r>
    </w:p>
    <w:p w:rsidR="00000000" w:rsidDel="00000000" w:rsidP="00000000" w:rsidRDefault="00000000" w:rsidRPr="00000000" w14:paraId="00000024">
      <w:pPr>
        <w:jc w:val="both"/>
        <w:rPr>
          <w:i w:val="1"/>
          <w:sz w:val="28"/>
          <w:szCs w:val="28"/>
        </w:rPr>
      </w:pPr>
      <w:r w:rsidDel="00000000" w:rsidR="00000000" w:rsidRPr="00000000">
        <w:rPr>
          <w:rtl w:val="0"/>
        </w:rPr>
      </w:r>
    </w:p>
    <w:p w:rsidR="00000000" w:rsidDel="00000000" w:rsidP="00000000" w:rsidRDefault="00000000" w:rsidRPr="00000000" w14:paraId="00000025">
      <w:pPr>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26">
      <w:pPr>
        <w:jc w:val="both"/>
        <w:rPr>
          <w:sz w:val="28"/>
          <w:szCs w:val="28"/>
        </w:rPr>
      </w:pPr>
      <w:r w:rsidDel="00000000" w:rsidR="00000000" w:rsidRPr="00000000">
        <w:rPr>
          <w:sz w:val="28"/>
          <w:szCs w:val="28"/>
          <w:rtl w:val="0"/>
        </w:rPr>
        <w:t xml:space="preserve"> Голова науково-методичної ради</w:t>
        <w:tab/>
        <w:t xml:space="preserve">                                             Павло ХОБЗЕЙ</w:t>
      </w:r>
    </w:p>
    <w:p w:rsidR="00000000" w:rsidDel="00000000" w:rsidP="00000000" w:rsidRDefault="00000000" w:rsidRPr="00000000" w14:paraId="00000027">
      <w:pPr>
        <w:jc w:val="both"/>
        <w:rPr>
          <w:sz w:val="28"/>
          <w:szCs w:val="28"/>
        </w:rPr>
      </w:pPr>
      <w:r w:rsidDel="00000000" w:rsidR="00000000" w:rsidRPr="00000000">
        <w:rPr>
          <w:rtl w:val="0"/>
        </w:rPr>
      </w:r>
    </w:p>
    <w:p w:rsidR="00000000" w:rsidDel="00000000" w:rsidP="00000000" w:rsidRDefault="00000000" w:rsidRPr="00000000" w14:paraId="00000028">
      <w:pPr>
        <w:jc w:val="both"/>
        <w:rPr>
          <w:sz w:val="28"/>
          <w:szCs w:val="28"/>
        </w:rPr>
      </w:pPr>
      <w:r w:rsidDel="00000000" w:rsidR="00000000" w:rsidRPr="00000000">
        <w:rPr>
          <w:rtl w:val="0"/>
        </w:rPr>
      </w:r>
    </w:p>
    <w:p w:rsidR="00000000" w:rsidDel="00000000" w:rsidP="00000000" w:rsidRDefault="00000000" w:rsidRPr="00000000" w14:paraId="00000029">
      <w:pPr>
        <w:jc w:val="center"/>
        <w:rPr>
          <w:b w:val="1"/>
          <w:sz w:val="28"/>
          <w:szCs w:val="28"/>
        </w:rPr>
      </w:pPr>
      <w:r w:rsidDel="00000000" w:rsidR="00000000" w:rsidRPr="00000000">
        <w:rPr>
          <w:b w:val="1"/>
          <w:sz w:val="28"/>
          <w:szCs w:val="28"/>
          <w:rtl w:val="0"/>
        </w:rPr>
        <w:t xml:space="preserve">ЛЬВІВ 2024</w:t>
      </w:r>
      <w:r w:rsidDel="00000000" w:rsidR="00000000" w:rsidRPr="00000000">
        <w:br w:type="page"/>
      </w:r>
      <w:r w:rsidDel="00000000" w:rsidR="00000000" w:rsidRPr="00000000">
        <w:rPr>
          <w:rtl w:val="0"/>
        </w:rPr>
      </w:r>
    </w:p>
    <w:p w:rsidR="00000000" w:rsidDel="00000000" w:rsidP="00000000" w:rsidRDefault="00000000" w:rsidRPr="00000000" w14:paraId="0000002A">
      <w:pPr>
        <w:jc w:val="center"/>
        <w:rPr>
          <w:b w:val="1"/>
          <w:sz w:val="28"/>
          <w:szCs w:val="28"/>
        </w:rPr>
      </w:pPr>
      <w:r w:rsidDel="00000000" w:rsidR="00000000" w:rsidRPr="00000000">
        <w:rPr>
          <w:b w:val="1"/>
          <w:sz w:val="28"/>
          <w:szCs w:val="28"/>
          <w:rtl w:val="0"/>
        </w:rPr>
        <w:t xml:space="preserve">І. ЗАГАЛЬНІ ВІДОМОСТІ</w:t>
      </w:r>
    </w:p>
    <w:p w:rsidR="00000000" w:rsidDel="00000000" w:rsidP="00000000" w:rsidRDefault="00000000" w:rsidRPr="00000000" w14:paraId="0000002B">
      <w:pPr>
        <w:jc w:val="both"/>
        <w:rPr>
          <w:b w:val="1"/>
          <w:sz w:val="28"/>
          <w:szCs w:val="28"/>
        </w:rPr>
      </w:pPr>
      <w:r w:rsidDel="00000000" w:rsidR="00000000" w:rsidRPr="00000000">
        <w:rPr>
          <w:rtl w:val="0"/>
        </w:rPr>
      </w:r>
    </w:p>
    <w:p w:rsidR="00000000" w:rsidDel="00000000" w:rsidP="00000000" w:rsidRDefault="00000000" w:rsidRPr="00000000" w14:paraId="0000002C">
      <w:pPr>
        <w:spacing w:after="0" w:before="0" w:line="254" w:lineRule="auto"/>
        <w:jc w:val="both"/>
        <w:rPr>
          <w:sz w:val="28"/>
          <w:szCs w:val="28"/>
        </w:rPr>
      </w:pPr>
      <w:r w:rsidDel="00000000" w:rsidR="00000000" w:rsidRPr="00000000">
        <w:rPr>
          <w:b w:val="1"/>
          <w:sz w:val="28"/>
          <w:szCs w:val="28"/>
          <w:rtl w:val="0"/>
        </w:rPr>
        <w:t xml:space="preserve">Найменування: </w:t>
      </w:r>
      <w:r w:rsidDel="00000000" w:rsidR="00000000" w:rsidRPr="00000000">
        <w:rPr>
          <w:sz w:val="28"/>
          <w:szCs w:val="28"/>
          <w:rtl w:val="0"/>
        </w:rPr>
        <w:t xml:space="preserve">Програма підвищення кваліфікації   тренерів-педагогів (керівників ЗЗСО та їх заступників) «Реалізація Державного стандарту базової  освіти у другому (предметному) циклі базової середньої освіти: роль управлінців». </w:t>
      </w:r>
    </w:p>
    <w:p w:rsidR="00000000" w:rsidDel="00000000" w:rsidP="00000000" w:rsidRDefault="00000000" w:rsidRPr="00000000" w14:paraId="0000002D">
      <w:pPr>
        <w:jc w:val="both"/>
        <w:rPr>
          <w:sz w:val="28"/>
          <w:szCs w:val="28"/>
        </w:rPr>
      </w:pPr>
      <w:r w:rsidDel="00000000" w:rsidR="00000000" w:rsidRPr="00000000">
        <w:rPr>
          <w:rtl w:val="0"/>
        </w:rPr>
      </w:r>
    </w:p>
    <w:p w:rsidR="00000000" w:rsidDel="00000000" w:rsidP="00000000" w:rsidRDefault="00000000" w:rsidRPr="00000000" w14:paraId="0000002E">
      <w:pPr>
        <w:jc w:val="both"/>
        <w:rPr>
          <w:sz w:val="28"/>
          <w:szCs w:val="28"/>
        </w:rPr>
      </w:pPr>
      <w:r w:rsidDel="00000000" w:rsidR="00000000" w:rsidRPr="00000000">
        <w:rPr>
          <w:b w:val="1"/>
          <w:sz w:val="28"/>
          <w:szCs w:val="28"/>
          <w:rtl w:val="0"/>
        </w:rPr>
        <w:t xml:space="preserve">Розробники: </w:t>
      </w:r>
      <w:r w:rsidDel="00000000" w:rsidR="00000000" w:rsidRPr="00000000">
        <w:rPr>
          <w:sz w:val="28"/>
          <w:szCs w:val="28"/>
          <w:rtl w:val="0"/>
        </w:rPr>
        <w:t xml:space="preserve">завідувачка кафедри освітньої політики доц. Чушак Х. Я., директор КЗ ЛОР ЛОІППО, доцент кафедри освітньої політики Хобзей П. К., заступник директора КЗ ЛОР ЛОІППО Пазюк С. З., доц. кафедри освітньої політики Барна М. М., ст. викл. Кафедри освітньої політики Байовська А. М., ст. викл. кафедри освітньої політики Сливка Є. М.</w:t>
      </w:r>
    </w:p>
    <w:p w:rsidR="00000000" w:rsidDel="00000000" w:rsidP="00000000" w:rsidRDefault="00000000" w:rsidRPr="00000000" w14:paraId="0000002F">
      <w:pPr>
        <w:jc w:val="both"/>
        <w:rPr>
          <w:b w:val="1"/>
          <w:sz w:val="28"/>
          <w:szCs w:val="28"/>
        </w:rPr>
      </w:pPr>
      <w:r w:rsidDel="00000000" w:rsidR="00000000" w:rsidRPr="00000000">
        <w:rPr>
          <w:rtl w:val="0"/>
        </w:rPr>
      </w:r>
    </w:p>
    <w:p w:rsidR="00000000" w:rsidDel="00000000" w:rsidP="00000000" w:rsidRDefault="00000000" w:rsidRPr="00000000" w14:paraId="00000030">
      <w:pPr>
        <w:jc w:val="both"/>
        <w:rPr>
          <w:b w:val="1"/>
          <w:sz w:val="28"/>
          <w:szCs w:val="28"/>
        </w:rPr>
      </w:pPr>
      <w:bookmarkStart w:colFirst="0" w:colLast="0" w:name="_heading=h.30j0zll" w:id="1"/>
      <w:bookmarkEnd w:id="1"/>
      <w:r w:rsidDel="00000000" w:rsidR="00000000" w:rsidRPr="00000000">
        <w:rPr>
          <w:b w:val="1"/>
          <w:sz w:val="28"/>
          <w:szCs w:val="28"/>
          <w:rtl w:val="0"/>
        </w:rPr>
        <w:t xml:space="preserve">Мета:  </w:t>
      </w:r>
      <w:r w:rsidDel="00000000" w:rsidR="00000000" w:rsidRPr="00000000">
        <w:rPr>
          <w:sz w:val="28"/>
          <w:szCs w:val="28"/>
          <w:rtl w:val="0"/>
        </w:rPr>
        <w:t xml:space="preserve">підготовка керівників ЗЗСО та їх заступників до усвідомленого лідерства у питаннях впровадження Нової української школи на рівні другого (предметного) циклу, надання їм відповідних управлінських інструментів. </w:t>
      </w:r>
      <w:r w:rsidDel="00000000" w:rsidR="00000000" w:rsidRPr="00000000">
        <w:rPr>
          <w:rtl w:val="0"/>
        </w:rPr>
      </w:r>
    </w:p>
    <w:p w:rsidR="00000000" w:rsidDel="00000000" w:rsidP="00000000" w:rsidRDefault="00000000" w:rsidRPr="00000000" w14:paraId="00000031">
      <w:pPr>
        <w:jc w:val="both"/>
        <w:rPr>
          <w:b w:val="1"/>
          <w:color w:val="ff0000"/>
          <w:sz w:val="28"/>
          <w:szCs w:val="28"/>
        </w:rPr>
      </w:pPr>
      <w:r w:rsidDel="00000000" w:rsidR="00000000" w:rsidRPr="00000000">
        <w:rPr>
          <w:rtl w:val="0"/>
        </w:rPr>
      </w:r>
    </w:p>
    <w:p w:rsidR="00000000" w:rsidDel="00000000" w:rsidP="00000000" w:rsidRDefault="00000000" w:rsidRPr="00000000" w14:paraId="00000032">
      <w:pPr>
        <w:ind w:right="-81" w:firstLine="0"/>
        <w:jc w:val="both"/>
        <w:rPr>
          <w:b w:val="1"/>
          <w:color w:val="ff0000"/>
          <w:sz w:val="28"/>
          <w:szCs w:val="28"/>
        </w:rPr>
      </w:pPr>
      <w:r w:rsidDel="00000000" w:rsidR="00000000" w:rsidRPr="00000000">
        <w:rPr>
          <w:b w:val="1"/>
          <w:sz w:val="28"/>
          <w:szCs w:val="28"/>
          <w:rtl w:val="0"/>
        </w:rPr>
        <w:t xml:space="preserve">Напрямок навчання:</w:t>
      </w:r>
      <w:r w:rsidDel="00000000" w:rsidR="00000000" w:rsidRPr="00000000">
        <w:rPr>
          <w:b w:val="1"/>
          <w:color w:val="ff0000"/>
          <w:sz w:val="28"/>
          <w:szCs w:val="28"/>
          <w:rtl w:val="0"/>
        </w:rPr>
        <w:t xml:space="preserve"> </w:t>
      </w:r>
      <w:r w:rsidDel="00000000" w:rsidR="00000000" w:rsidRPr="00000000">
        <w:rPr>
          <w:sz w:val="28"/>
          <w:szCs w:val="28"/>
          <w:rtl w:val="0"/>
        </w:rPr>
        <w:t xml:space="preserve">розвиток управлінської компетентності (для керівників закладів освіти, науково-методичних установ та їх заступників) тощо.</w:t>
      </w:r>
      <w:r w:rsidDel="00000000" w:rsidR="00000000" w:rsidRPr="00000000">
        <w:rPr>
          <w:rtl w:val="0"/>
        </w:rPr>
      </w:r>
    </w:p>
    <w:p w:rsidR="00000000" w:rsidDel="00000000" w:rsidP="00000000" w:rsidRDefault="00000000" w:rsidRPr="00000000" w14:paraId="00000033">
      <w:pPr>
        <w:jc w:val="both"/>
        <w:rPr>
          <w:b w:val="1"/>
          <w:color w:val="ff0000"/>
          <w:sz w:val="28"/>
          <w:szCs w:val="28"/>
        </w:rPr>
      </w:pPr>
      <w:r w:rsidDel="00000000" w:rsidR="00000000" w:rsidRPr="00000000">
        <w:rPr>
          <w:rtl w:val="0"/>
        </w:rPr>
      </w:r>
    </w:p>
    <w:p w:rsidR="00000000" w:rsidDel="00000000" w:rsidP="00000000" w:rsidRDefault="00000000" w:rsidRPr="00000000" w14:paraId="00000034">
      <w:pPr>
        <w:jc w:val="both"/>
        <w:rPr>
          <w:sz w:val="28"/>
          <w:szCs w:val="28"/>
        </w:rPr>
      </w:pPr>
      <w:r w:rsidDel="00000000" w:rsidR="00000000" w:rsidRPr="00000000">
        <w:rPr>
          <w:b w:val="1"/>
          <w:sz w:val="28"/>
          <w:szCs w:val="28"/>
          <w:rtl w:val="0"/>
        </w:rPr>
        <w:t xml:space="preserve">Обсяг:</w:t>
      </w:r>
      <w:r w:rsidDel="00000000" w:rsidR="00000000" w:rsidRPr="00000000">
        <w:rPr>
          <w:sz w:val="28"/>
          <w:szCs w:val="28"/>
          <w:rtl w:val="0"/>
        </w:rPr>
        <w:t xml:space="preserve"> 30 годин (1 кредит ЄКТС)                                                                                                                                                                                                                                                                                                                                 </w:t>
      </w:r>
    </w:p>
    <w:p w:rsidR="00000000" w:rsidDel="00000000" w:rsidP="00000000" w:rsidRDefault="00000000" w:rsidRPr="00000000" w14:paraId="00000035">
      <w:pPr>
        <w:jc w:val="both"/>
        <w:rPr>
          <w:b w:val="1"/>
          <w:sz w:val="28"/>
          <w:szCs w:val="28"/>
        </w:rPr>
      </w:pPr>
      <w:r w:rsidDel="00000000" w:rsidR="00000000" w:rsidRPr="00000000">
        <w:rPr>
          <w:rtl w:val="0"/>
        </w:rPr>
      </w:r>
    </w:p>
    <w:p w:rsidR="00000000" w:rsidDel="00000000" w:rsidP="00000000" w:rsidRDefault="00000000" w:rsidRPr="00000000" w14:paraId="00000036">
      <w:pPr>
        <w:jc w:val="both"/>
        <w:rPr>
          <w:sz w:val="28"/>
          <w:szCs w:val="28"/>
        </w:rPr>
      </w:pPr>
      <w:r w:rsidDel="00000000" w:rsidR="00000000" w:rsidRPr="00000000">
        <w:rPr>
          <w:b w:val="1"/>
          <w:sz w:val="28"/>
          <w:szCs w:val="28"/>
          <w:rtl w:val="0"/>
        </w:rPr>
        <w:t xml:space="preserve">Форма (форми) підвищення кваліфікації:</w:t>
      </w:r>
      <w:r w:rsidDel="00000000" w:rsidR="00000000" w:rsidRPr="00000000">
        <w:rPr>
          <w:sz w:val="28"/>
          <w:szCs w:val="28"/>
          <w:rtl w:val="0"/>
        </w:rPr>
        <w:t xml:space="preserve"> інституційна, змішана (очно-дистанційна)</w:t>
      </w:r>
    </w:p>
    <w:p w:rsidR="00000000" w:rsidDel="00000000" w:rsidP="00000000" w:rsidRDefault="00000000" w:rsidRPr="00000000" w14:paraId="00000037">
      <w:pPr>
        <w:jc w:val="both"/>
        <w:rPr>
          <w:b w:val="1"/>
          <w:sz w:val="28"/>
          <w:szCs w:val="28"/>
        </w:rPr>
      </w:pPr>
      <w:r w:rsidDel="00000000" w:rsidR="00000000" w:rsidRPr="00000000">
        <w:rPr>
          <w:rtl w:val="0"/>
        </w:rPr>
      </w:r>
    </w:p>
    <w:p w:rsidR="00000000" w:rsidDel="00000000" w:rsidP="00000000" w:rsidRDefault="00000000" w:rsidRPr="00000000" w14:paraId="00000038">
      <w:pPr>
        <w:jc w:val="both"/>
        <w:rPr>
          <w:b w:val="1"/>
          <w:sz w:val="28"/>
          <w:szCs w:val="28"/>
        </w:rPr>
      </w:pPr>
      <w:r w:rsidDel="00000000" w:rsidR="00000000" w:rsidRPr="00000000">
        <w:rPr>
          <w:b w:val="1"/>
          <w:sz w:val="28"/>
          <w:szCs w:val="28"/>
          <w:rtl w:val="0"/>
        </w:rPr>
        <w:t xml:space="preserve">Перелік компетентностей, що вдосконалюватимуться/набуватимуться:</w:t>
      </w:r>
    </w:p>
    <w:p w:rsidR="00000000" w:rsidDel="00000000" w:rsidP="00000000" w:rsidRDefault="00000000" w:rsidRPr="00000000" w14:paraId="00000039">
      <w:pPr>
        <w:jc w:val="both"/>
        <w:rPr>
          <w:b w:val="1"/>
          <w:sz w:val="28"/>
          <w:szCs w:val="28"/>
        </w:rPr>
      </w:pPr>
      <w:r w:rsidDel="00000000" w:rsidR="00000000" w:rsidRPr="00000000">
        <w:rPr>
          <w:rtl w:val="0"/>
        </w:rPr>
      </w:r>
    </w:p>
    <w:p w:rsidR="00000000" w:rsidDel="00000000" w:rsidP="00000000" w:rsidRDefault="00000000" w:rsidRPr="00000000" w14:paraId="0000003A">
      <w:pPr>
        <w:jc w:val="both"/>
        <w:rPr>
          <w:b w:val="1"/>
          <w:sz w:val="28"/>
          <w:szCs w:val="28"/>
        </w:rPr>
      </w:pPr>
      <w:r w:rsidDel="00000000" w:rsidR="00000000" w:rsidRPr="00000000">
        <w:rPr>
          <w:b w:val="1"/>
          <w:sz w:val="28"/>
          <w:szCs w:val="28"/>
          <w:rtl w:val="0"/>
        </w:rPr>
        <w:t xml:space="preserve">Загальні компетентності:</w:t>
      </w:r>
    </w:p>
    <w:p w:rsidR="00000000" w:rsidDel="00000000" w:rsidP="00000000" w:rsidRDefault="00000000" w:rsidRPr="00000000" w14:paraId="0000003B">
      <w:pPr>
        <w:jc w:val="both"/>
        <w:rPr>
          <w:sz w:val="28"/>
          <w:szCs w:val="28"/>
        </w:rPr>
      </w:pPr>
      <w:r w:rsidDel="00000000" w:rsidR="00000000" w:rsidRPr="00000000">
        <w:rPr>
          <w:sz w:val="28"/>
          <w:szCs w:val="28"/>
          <w:rtl w:val="0"/>
        </w:rPr>
        <w:t xml:space="preserve">- здатність до міжособистісної взаємодії, роботи в команді, налагоджування соціальної взаємодії, співробітництва з колегами, попереджування та розв’язання конфліктів (соціальна компетентність).</w:t>
      </w:r>
    </w:p>
    <w:p w:rsidR="00000000" w:rsidDel="00000000" w:rsidP="00000000" w:rsidRDefault="00000000" w:rsidRPr="00000000" w14:paraId="0000003C">
      <w:pPr>
        <w:jc w:val="both"/>
        <w:rPr>
          <w:sz w:val="28"/>
          <w:szCs w:val="28"/>
        </w:rPr>
      </w:pPr>
      <w:r w:rsidDel="00000000" w:rsidR="00000000" w:rsidRPr="00000000">
        <w:rPr>
          <w:rtl w:val="0"/>
        </w:rPr>
      </w:r>
    </w:p>
    <w:p w:rsidR="00000000" w:rsidDel="00000000" w:rsidP="00000000" w:rsidRDefault="00000000" w:rsidRPr="00000000" w14:paraId="0000003D">
      <w:pPr>
        <w:jc w:val="both"/>
        <w:rPr>
          <w:sz w:val="28"/>
          <w:szCs w:val="28"/>
        </w:rPr>
      </w:pPr>
      <w:r w:rsidDel="00000000" w:rsidR="00000000" w:rsidRPr="00000000">
        <w:rPr>
          <w:b w:val="1"/>
          <w:sz w:val="28"/>
          <w:szCs w:val="28"/>
          <w:rtl w:val="0"/>
        </w:rPr>
        <w:t xml:space="preserve">Професійні компетентності: </w:t>
      </w:r>
      <w:r w:rsidDel="00000000" w:rsidR="00000000" w:rsidRPr="00000000">
        <w:rPr>
          <w:rtl w:val="0"/>
        </w:rPr>
      </w:r>
    </w:p>
    <w:p w:rsidR="00000000" w:rsidDel="00000000" w:rsidP="00000000" w:rsidRDefault="00000000" w:rsidRPr="00000000" w14:paraId="0000003E">
      <w:pPr>
        <w:jc w:val="both"/>
        <w:rPr/>
      </w:pPr>
      <w:r w:rsidDel="00000000" w:rsidR="00000000" w:rsidRPr="00000000">
        <w:rPr>
          <w:sz w:val="28"/>
          <w:szCs w:val="28"/>
          <w:rtl w:val="0"/>
        </w:rPr>
        <w:t xml:space="preserve">компетентність стратегічного управління закладом освіти (А2);</w:t>
      </w:r>
      <w:r w:rsidDel="00000000" w:rsidR="00000000" w:rsidRPr="00000000">
        <w:rPr>
          <w:rtl w:val="0"/>
        </w:rPr>
      </w:r>
    </w:p>
    <w:p w:rsidR="00000000" w:rsidDel="00000000" w:rsidP="00000000" w:rsidRDefault="00000000" w:rsidRPr="00000000" w14:paraId="0000003F">
      <w:pPr>
        <w:jc w:val="both"/>
        <w:rPr>
          <w:sz w:val="28"/>
          <w:szCs w:val="28"/>
        </w:rPr>
      </w:pPr>
      <w:r w:rsidDel="00000000" w:rsidR="00000000" w:rsidRPr="00000000">
        <w:rPr>
          <w:sz w:val="28"/>
          <w:szCs w:val="28"/>
          <w:rtl w:val="0"/>
        </w:rPr>
        <w:t xml:space="preserve">компетентність стратегічного управління персоналом (А3);</w:t>
      </w:r>
    </w:p>
    <w:p w:rsidR="00000000" w:rsidDel="00000000" w:rsidP="00000000" w:rsidRDefault="00000000" w:rsidRPr="00000000" w14:paraId="00000040">
      <w:pPr>
        <w:jc w:val="both"/>
        <w:rPr>
          <w:sz w:val="28"/>
          <w:szCs w:val="28"/>
        </w:rPr>
      </w:pPr>
      <w:r w:rsidDel="00000000" w:rsidR="00000000" w:rsidRPr="00000000">
        <w:rPr>
          <w:sz w:val="28"/>
          <w:szCs w:val="28"/>
          <w:rtl w:val="0"/>
        </w:rPr>
        <w:t xml:space="preserve">компетентність забезпечення якості освітньої діяльності та функціонування внутрішньої системи забезпечення якості освіти (Б1.1);</w:t>
      </w:r>
    </w:p>
    <w:p w:rsidR="00000000" w:rsidDel="00000000" w:rsidP="00000000" w:rsidRDefault="00000000" w:rsidRPr="00000000" w14:paraId="00000041">
      <w:pPr>
        <w:jc w:val="both"/>
        <w:rPr>
          <w:sz w:val="28"/>
          <w:szCs w:val="28"/>
        </w:rPr>
      </w:pPr>
      <w:r w:rsidDel="00000000" w:rsidR="00000000" w:rsidRPr="00000000">
        <w:rPr>
          <w:sz w:val="28"/>
          <w:szCs w:val="28"/>
          <w:rtl w:val="0"/>
        </w:rPr>
        <w:t xml:space="preserve">лідерська (В1);</w:t>
      </w:r>
    </w:p>
    <w:p w:rsidR="00000000" w:rsidDel="00000000" w:rsidP="00000000" w:rsidRDefault="00000000" w:rsidRPr="00000000" w14:paraId="00000042">
      <w:pPr>
        <w:jc w:val="both"/>
        <w:rPr>
          <w:sz w:val="28"/>
          <w:szCs w:val="28"/>
        </w:rPr>
      </w:pPr>
      <w:r w:rsidDel="00000000" w:rsidR="00000000" w:rsidRPr="00000000">
        <w:rPr>
          <w:sz w:val="28"/>
          <w:szCs w:val="28"/>
          <w:rtl w:val="0"/>
        </w:rPr>
        <w:t xml:space="preserve">компетентність педагогічного, соціального та мережевого партнерства (В3)</w:t>
      </w:r>
    </w:p>
    <w:p w:rsidR="00000000" w:rsidDel="00000000" w:rsidP="00000000" w:rsidRDefault="00000000" w:rsidRPr="00000000" w14:paraId="00000043">
      <w:pPr>
        <w:jc w:val="both"/>
        <w:rPr>
          <w:sz w:val="28"/>
          <w:szCs w:val="28"/>
        </w:rPr>
      </w:pPr>
      <w:r w:rsidDel="00000000" w:rsidR="00000000" w:rsidRPr="00000000">
        <w:rPr>
          <w:sz w:val="28"/>
          <w:szCs w:val="28"/>
          <w:rtl w:val="0"/>
        </w:rPr>
        <w:t xml:space="preserve">інноваційна (Д1).</w:t>
      </w:r>
    </w:p>
    <w:p w:rsidR="00000000" w:rsidDel="00000000" w:rsidP="00000000" w:rsidRDefault="00000000" w:rsidRPr="00000000" w14:paraId="00000044">
      <w:pPr>
        <w:jc w:val="both"/>
        <w:rPr>
          <w:i w:val="1"/>
          <w:color w:val="ff0000"/>
          <w:sz w:val="28"/>
          <w:szCs w:val="28"/>
        </w:rPr>
      </w:pPr>
      <w:r w:rsidDel="00000000" w:rsidR="00000000" w:rsidRPr="00000000">
        <w:rPr>
          <w:i w:val="1"/>
          <w:color w:val="ff0000"/>
          <w:sz w:val="28"/>
          <w:szCs w:val="28"/>
          <w:rtl w:val="0"/>
        </w:rPr>
        <w:t xml:space="preserve"> </w:t>
      </w:r>
    </w:p>
    <w:p w:rsidR="00000000" w:rsidDel="00000000" w:rsidP="00000000" w:rsidRDefault="00000000" w:rsidRPr="00000000" w14:paraId="00000045">
      <w:pPr>
        <w:jc w:val="both"/>
        <w:rPr>
          <w:sz w:val="28"/>
          <w:szCs w:val="28"/>
        </w:rPr>
      </w:pPr>
      <w:r w:rsidDel="00000000" w:rsidR="00000000" w:rsidRPr="00000000">
        <w:rPr>
          <w:b w:val="1"/>
          <w:sz w:val="28"/>
          <w:szCs w:val="28"/>
          <w:rtl w:val="0"/>
        </w:rPr>
        <w:t xml:space="preserve">Місце (місця) надання освітньої послуги:</w:t>
      </w:r>
      <w:r w:rsidDel="00000000" w:rsidR="00000000" w:rsidRPr="00000000">
        <w:rPr>
          <w:sz w:val="28"/>
          <w:szCs w:val="28"/>
          <w:rtl w:val="0"/>
        </w:rPr>
        <w:t xml:space="preserve"> КЗ ЛОР «Львівський обласний інститут післядипломної педагогічної освіти».</w:t>
      </w:r>
    </w:p>
    <w:p w:rsidR="00000000" w:rsidDel="00000000" w:rsidP="00000000" w:rsidRDefault="00000000" w:rsidRPr="00000000" w14:paraId="00000046">
      <w:pPr>
        <w:jc w:val="both"/>
        <w:rPr>
          <w:color w:val="000000"/>
          <w:sz w:val="28"/>
          <w:szCs w:val="28"/>
          <w:highlight w:val="white"/>
        </w:rPr>
      </w:pPr>
      <w:r w:rsidDel="00000000" w:rsidR="00000000" w:rsidRPr="00000000">
        <w:rPr>
          <w:rtl w:val="0"/>
        </w:rPr>
      </w:r>
    </w:p>
    <w:p w:rsidR="00000000" w:rsidDel="00000000" w:rsidP="00000000" w:rsidRDefault="00000000" w:rsidRPr="00000000" w14:paraId="00000047">
      <w:pPr>
        <w:jc w:val="both"/>
        <w:rPr>
          <w:b w:val="1"/>
          <w:color w:val="000000"/>
          <w:sz w:val="28"/>
          <w:szCs w:val="28"/>
          <w:highlight w:val="white"/>
        </w:rPr>
      </w:pPr>
      <w:r w:rsidDel="00000000" w:rsidR="00000000" w:rsidRPr="00000000">
        <w:rPr>
          <w:b w:val="1"/>
          <w:color w:val="000000"/>
          <w:sz w:val="28"/>
          <w:szCs w:val="28"/>
          <w:highlight w:val="white"/>
          <w:rtl w:val="0"/>
        </w:rPr>
        <w:t xml:space="preserve">Очікувані результати навчання:</w:t>
      </w:r>
    </w:p>
    <w:p w:rsidR="00000000" w:rsidDel="00000000" w:rsidP="00000000" w:rsidRDefault="00000000" w:rsidRPr="00000000" w14:paraId="00000048">
      <w:pPr>
        <w:jc w:val="both"/>
        <w:rPr/>
      </w:pPr>
      <w:r w:rsidDel="00000000" w:rsidR="00000000" w:rsidRPr="00000000">
        <w:rPr>
          <w:sz w:val="28"/>
          <w:szCs w:val="28"/>
          <w:rtl w:val="0"/>
        </w:rPr>
        <w:t xml:space="preserve">слухач_ка курсів уміє:</w:t>
      </w:r>
      <w:r w:rsidDel="00000000" w:rsidR="00000000" w:rsidRPr="00000000">
        <w:rPr>
          <w:rtl w:val="0"/>
        </w:rPr>
      </w:r>
    </w:p>
    <w:p w:rsidR="00000000" w:rsidDel="00000000" w:rsidP="00000000" w:rsidRDefault="00000000" w:rsidRPr="00000000" w14:paraId="00000049">
      <w:pPr>
        <w:numPr>
          <w:ilvl w:val="0"/>
          <w:numId w:val="3"/>
        </w:numPr>
        <w:ind w:left="720" w:hanging="360"/>
        <w:jc w:val="both"/>
        <w:rPr/>
      </w:pPr>
      <w:r w:rsidDel="00000000" w:rsidR="00000000" w:rsidRPr="00000000">
        <w:rPr>
          <w:sz w:val="28"/>
          <w:szCs w:val="28"/>
          <w:rtl w:val="0"/>
        </w:rPr>
        <w:t xml:space="preserve">здійснювати коригування освітнього процесу, управлінської та освітньої діяльності (Б1.2.У3) після моніторингу та аналізу впровадження НУШ на рівні адаптаційного циклу задля ефективного її впровадження на рівні предметного циклу;</w:t>
      </w:r>
      <w:r w:rsidDel="00000000" w:rsidR="00000000" w:rsidRPr="00000000">
        <w:rPr>
          <w:rtl w:val="0"/>
        </w:rPr>
      </w:r>
    </w:p>
    <w:p w:rsidR="00000000" w:rsidDel="00000000" w:rsidP="00000000" w:rsidRDefault="00000000" w:rsidRPr="00000000" w14:paraId="0000004A">
      <w:pPr>
        <w:numPr>
          <w:ilvl w:val="0"/>
          <w:numId w:val="3"/>
        </w:numPr>
        <w:ind w:left="720" w:hanging="360"/>
        <w:jc w:val="both"/>
        <w:rPr>
          <w:sz w:val="28"/>
          <w:szCs w:val="28"/>
        </w:rPr>
      </w:pPr>
      <w:r w:rsidDel="00000000" w:rsidR="00000000" w:rsidRPr="00000000">
        <w:rPr>
          <w:sz w:val="28"/>
          <w:szCs w:val="28"/>
          <w:rtl w:val="0"/>
        </w:rPr>
        <w:t xml:space="preserve">управляти змінами, креативно підходити до вирішення стратегічних завдань і приймати управлінські рішення (А 2.5) щодо забезпечення реалізації реформи НУШ у другому (предметному) циклі базової середньої освіти; </w:t>
      </w:r>
    </w:p>
    <w:p w:rsidR="00000000" w:rsidDel="00000000" w:rsidP="00000000" w:rsidRDefault="00000000" w:rsidRPr="00000000" w14:paraId="0000004B">
      <w:pPr>
        <w:numPr>
          <w:ilvl w:val="0"/>
          <w:numId w:val="3"/>
        </w:numPr>
        <w:ind w:left="720" w:hanging="360"/>
        <w:jc w:val="both"/>
        <w:rPr>
          <w:sz w:val="28"/>
          <w:szCs w:val="28"/>
        </w:rPr>
      </w:pPr>
      <w:r w:rsidDel="00000000" w:rsidR="00000000" w:rsidRPr="00000000">
        <w:rPr>
          <w:sz w:val="28"/>
          <w:szCs w:val="28"/>
          <w:rtl w:val="0"/>
        </w:rPr>
        <w:t xml:space="preserve">застосовувати технології позитивного впливу на колектив закладу, окремих осіб груп із метою досягнення стратегічних цілей закладу освіти (В1.1), реалізації реформи НУШ у базовій середній школі.</w:t>
      </w:r>
    </w:p>
    <w:p w:rsidR="00000000" w:rsidDel="00000000" w:rsidP="00000000" w:rsidRDefault="00000000" w:rsidRPr="00000000" w14:paraId="0000004C">
      <w:pPr>
        <w:jc w:val="both"/>
        <w:rPr>
          <w:sz w:val="28"/>
          <w:szCs w:val="28"/>
        </w:rPr>
      </w:pPr>
      <w:r w:rsidDel="00000000" w:rsidR="00000000" w:rsidRPr="00000000">
        <w:rPr>
          <w:rtl w:val="0"/>
        </w:rPr>
      </w:r>
    </w:p>
    <w:p w:rsidR="00000000" w:rsidDel="00000000" w:rsidP="00000000" w:rsidRDefault="00000000" w:rsidRPr="00000000" w14:paraId="0000004D">
      <w:pPr>
        <w:jc w:val="both"/>
        <w:rPr>
          <w:b w:val="1"/>
          <w:color w:val="ff0000"/>
          <w:sz w:val="28"/>
          <w:szCs w:val="28"/>
        </w:rPr>
      </w:pPr>
      <w:r w:rsidDel="00000000" w:rsidR="00000000" w:rsidRPr="00000000">
        <w:rPr>
          <w:rtl w:val="0"/>
        </w:rPr>
      </w:r>
    </w:p>
    <w:p w:rsidR="00000000" w:rsidDel="00000000" w:rsidP="00000000" w:rsidRDefault="00000000" w:rsidRPr="00000000" w14:paraId="0000004E">
      <w:pPr>
        <w:jc w:val="both"/>
        <w:rPr>
          <w:b w:val="1"/>
          <w:sz w:val="28"/>
          <w:szCs w:val="28"/>
        </w:rPr>
      </w:pPr>
      <w:r w:rsidDel="00000000" w:rsidR="00000000" w:rsidRPr="00000000">
        <w:rPr>
          <w:b w:val="1"/>
          <w:color w:val="000000"/>
          <w:sz w:val="28"/>
          <w:szCs w:val="28"/>
          <w:highlight w:val="white"/>
          <w:rtl w:val="0"/>
        </w:rPr>
        <w:t xml:space="preserve">Документ, що видається за результатами підвищення кваліфікації: </w:t>
      </w:r>
      <w:r w:rsidDel="00000000" w:rsidR="00000000" w:rsidRPr="00000000">
        <w:rPr>
          <w:color w:val="000000"/>
          <w:sz w:val="28"/>
          <w:szCs w:val="28"/>
          <w:highlight w:val="white"/>
          <w:rtl w:val="0"/>
        </w:rPr>
        <w:t xml:space="preserve">сертифікат</w:t>
      </w:r>
      <w:r w:rsidDel="00000000" w:rsidR="00000000" w:rsidRPr="00000000">
        <w:br w:type="page"/>
      </w:r>
      <w:r w:rsidDel="00000000" w:rsidR="00000000" w:rsidRPr="00000000">
        <w:rPr>
          <w:rtl w:val="0"/>
        </w:rPr>
      </w:r>
    </w:p>
    <w:p w:rsidR="00000000" w:rsidDel="00000000" w:rsidP="00000000" w:rsidRDefault="00000000" w:rsidRPr="00000000" w14:paraId="0000004F">
      <w:pPr>
        <w:jc w:val="center"/>
        <w:rPr>
          <w:b w:val="1"/>
          <w:sz w:val="28"/>
          <w:szCs w:val="28"/>
        </w:rPr>
      </w:pPr>
      <w:r w:rsidDel="00000000" w:rsidR="00000000" w:rsidRPr="00000000">
        <w:rPr>
          <w:b w:val="1"/>
          <w:sz w:val="28"/>
          <w:szCs w:val="28"/>
          <w:rtl w:val="0"/>
        </w:rPr>
        <w:t xml:space="preserve">ІІ. ЗМІСТ ПРОГРАМИ</w:t>
      </w:r>
    </w:p>
    <w:p w:rsidR="00000000" w:rsidDel="00000000" w:rsidP="00000000" w:rsidRDefault="00000000" w:rsidRPr="00000000" w14:paraId="00000050">
      <w:pPr>
        <w:jc w:val="both"/>
        <w:rPr>
          <w:b w:val="1"/>
          <w:sz w:val="28"/>
          <w:szCs w:val="28"/>
        </w:rPr>
      </w:pPr>
      <w:r w:rsidDel="00000000" w:rsidR="00000000" w:rsidRPr="00000000">
        <w:rPr>
          <w:rtl w:val="0"/>
        </w:rPr>
      </w:r>
    </w:p>
    <w:p w:rsidR="00000000" w:rsidDel="00000000" w:rsidP="00000000" w:rsidRDefault="00000000" w:rsidRPr="00000000" w14:paraId="00000051">
      <w:pPr>
        <w:widowControl w:val="0"/>
        <w:jc w:val="both"/>
        <w:rPr>
          <w:b w:val="1"/>
          <w:i w:val="1"/>
          <w:sz w:val="28"/>
          <w:szCs w:val="28"/>
        </w:rPr>
      </w:pPr>
      <w:r w:rsidDel="00000000" w:rsidR="00000000" w:rsidRPr="00000000">
        <w:rPr>
          <w:b w:val="1"/>
          <w:i w:val="1"/>
          <w:sz w:val="28"/>
          <w:szCs w:val="28"/>
          <w:rtl w:val="0"/>
        </w:rPr>
        <w:t xml:space="preserve">Мотиваційно-моніторингова сесія</w:t>
      </w:r>
    </w:p>
    <w:p w:rsidR="00000000" w:rsidDel="00000000" w:rsidP="00000000" w:rsidRDefault="00000000" w:rsidRPr="00000000" w14:paraId="00000052">
      <w:pPr>
        <w:widowControl w:val="0"/>
        <w:jc w:val="both"/>
        <w:rPr/>
      </w:pPr>
      <w:r w:rsidDel="00000000" w:rsidR="00000000" w:rsidRPr="00000000">
        <w:rPr>
          <w:sz w:val="28"/>
          <w:szCs w:val="28"/>
          <w:rtl w:val="0"/>
        </w:rPr>
        <w:t xml:space="preserve">Формування очікувань та мотивації учасників та учасниць навчання.</w:t>
      </w:r>
      <w:r w:rsidDel="00000000" w:rsidR="00000000" w:rsidRPr="00000000">
        <w:rPr>
          <w:rtl w:val="0"/>
        </w:rPr>
      </w:r>
    </w:p>
    <w:p w:rsidR="00000000" w:rsidDel="00000000" w:rsidP="00000000" w:rsidRDefault="00000000" w:rsidRPr="00000000" w14:paraId="00000053">
      <w:pPr>
        <w:widowControl w:val="0"/>
        <w:jc w:val="both"/>
        <w:rPr>
          <w:b w:val="1"/>
          <w:i w:val="1"/>
          <w:sz w:val="28"/>
          <w:szCs w:val="28"/>
        </w:rPr>
      </w:pPr>
      <w:r w:rsidDel="00000000" w:rsidR="00000000" w:rsidRPr="00000000">
        <w:rPr>
          <w:sz w:val="28"/>
          <w:szCs w:val="28"/>
          <w:rtl w:val="0"/>
        </w:rPr>
        <w:t xml:space="preserve">Моніторинг знань, умінь та ставлень учасників та учасниць навчання </w:t>
      </w:r>
      <w:r w:rsidDel="00000000" w:rsidR="00000000" w:rsidRPr="00000000">
        <w:rPr>
          <w:b w:val="1"/>
          <w:i w:val="1"/>
          <w:sz w:val="28"/>
          <w:szCs w:val="28"/>
          <w:rtl w:val="0"/>
        </w:rPr>
        <w:t xml:space="preserve">(практичне, 2 год.)</w:t>
      </w:r>
    </w:p>
    <w:p w:rsidR="00000000" w:rsidDel="00000000" w:rsidP="00000000" w:rsidRDefault="00000000" w:rsidRPr="00000000" w14:paraId="00000054">
      <w:pPr>
        <w:widowControl w:val="0"/>
        <w:jc w:val="both"/>
        <w:rPr>
          <w:b w:val="1"/>
          <w:i w:val="1"/>
          <w:sz w:val="28"/>
          <w:szCs w:val="28"/>
        </w:rPr>
      </w:pPr>
      <w:r w:rsidDel="00000000" w:rsidR="00000000" w:rsidRPr="00000000">
        <w:rPr>
          <w:rtl w:val="0"/>
        </w:rPr>
      </w:r>
    </w:p>
    <w:p w:rsidR="00000000" w:rsidDel="00000000" w:rsidP="00000000" w:rsidRDefault="00000000" w:rsidRPr="00000000" w14:paraId="00000055">
      <w:pPr>
        <w:widowControl w:val="0"/>
        <w:jc w:val="both"/>
        <w:rPr>
          <w:b w:val="1"/>
          <w:i w:val="1"/>
          <w:sz w:val="28"/>
          <w:szCs w:val="28"/>
        </w:rPr>
      </w:pPr>
      <w:r w:rsidDel="00000000" w:rsidR="00000000" w:rsidRPr="00000000">
        <w:rPr>
          <w:rtl w:val="0"/>
        </w:rPr>
      </w:r>
    </w:p>
    <w:p w:rsidR="00000000" w:rsidDel="00000000" w:rsidP="00000000" w:rsidRDefault="00000000" w:rsidRPr="00000000" w14:paraId="00000056">
      <w:pPr>
        <w:jc w:val="both"/>
        <w:rPr>
          <w:b w:val="1"/>
          <w:i w:val="1"/>
          <w:sz w:val="28"/>
          <w:szCs w:val="28"/>
        </w:rPr>
      </w:pPr>
      <w:r w:rsidDel="00000000" w:rsidR="00000000" w:rsidRPr="00000000">
        <w:rPr>
          <w:b w:val="1"/>
          <w:sz w:val="28"/>
          <w:szCs w:val="28"/>
          <w:rtl w:val="0"/>
        </w:rPr>
        <w:t xml:space="preserve">Модуль 1.</w:t>
      </w:r>
      <w:r w:rsidDel="00000000" w:rsidR="00000000" w:rsidRPr="00000000">
        <w:rPr>
          <w:sz w:val="28"/>
          <w:szCs w:val="28"/>
          <w:rtl w:val="0"/>
        </w:rPr>
        <w:t xml:space="preserve"> </w:t>
      </w:r>
      <w:r w:rsidDel="00000000" w:rsidR="00000000" w:rsidRPr="00000000">
        <w:rPr>
          <w:b w:val="1"/>
          <w:sz w:val="28"/>
          <w:szCs w:val="28"/>
          <w:rtl w:val="0"/>
        </w:rPr>
        <w:t xml:space="preserve">Запровадження НУШ в предметному циклі базової середньої освіти</w:t>
      </w:r>
      <w:r w:rsidDel="00000000" w:rsidR="00000000" w:rsidRPr="00000000">
        <w:rPr>
          <w:b w:val="1"/>
          <w:i w:val="1"/>
          <w:sz w:val="28"/>
          <w:szCs w:val="28"/>
          <w:rtl w:val="0"/>
        </w:rPr>
        <w:t xml:space="preserve"> (6 год.)</w:t>
      </w:r>
    </w:p>
    <w:p w:rsidR="00000000" w:rsidDel="00000000" w:rsidP="00000000" w:rsidRDefault="00000000" w:rsidRPr="00000000" w14:paraId="00000057">
      <w:pPr>
        <w:jc w:val="both"/>
        <w:rPr>
          <w:b w:val="1"/>
          <w:i w:val="1"/>
          <w:sz w:val="28"/>
          <w:szCs w:val="28"/>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b w:val="1"/>
          <w:i w:val="1"/>
          <w:sz w:val="28"/>
          <w:szCs w:val="28"/>
          <w:rtl w:val="0"/>
        </w:rPr>
        <w:t xml:space="preserve">Тема 1.1. Аналіз впровадження НУШ в адаптаційному циклі: здобутки та виклики. Навчальні потреби для керівників та педагогічних колективів ЗЗСО у контексті реалізації НУШ у другому (предметному) циклі </w:t>
      </w:r>
      <w:r w:rsidDel="00000000" w:rsidR="00000000" w:rsidRPr="00000000">
        <w:rPr>
          <w:rtl w:val="0"/>
        </w:rPr>
      </w:r>
    </w:p>
    <w:p w:rsidR="00000000" w:rsidDel="00000000" w:rsidP="00000000" w:rsidRDefault="00000000" w:rsidRPr="00000000" w14:paraId="00000059">
      <w:pPr>
        <w:jc w:val="both"/>
        <w:rPr>
          <w:b w:val="1"/>
          <w:i w:val="1"/>
          <w:sz w:val="28"/>
          <w:szCs w:val="28"/>
        </w:rPr>
      </w:pPr>
      <w:r w:rsidDel="00000000" w:rsidR="00000000" w:rsidRPr="00000000">
        <w:rPr>
          <w:rtl w:val="0"/>
        </w:rPr>
      </w:r>
    </w:p>
    <w:p w:rsidR="00000000" w:rsidDel="00000000" w:rsidP="00000000" w:rsidRDefault="00000000" w:rsidRPr="00000000" w14:paraId="0000005A">
      <w:pPr>
        <w:jc w:val="both"/>
        <w:rPr>
          <w:sz w:val="28"/>
          <w:szCs w:val="28"/>
        </w:rPr>
      </w:pPr>
      <w:r w:rsidDel="00000000" w:rsidR="00000000" w:rsidRPr="00000000">
        <w:rPr>
          <w:b w:val="1"/>
          <w:i w:val="1"/>
          <w:sz w:val="28"/>
          <w:szCs w:val="28"/>
          <w:rtl w:val="0"/>
        </w:rPr>
        <w:t xml:space="preserve">План лекційного заняття (2 год.):</w:t>
      </w:r>
      <w:r w:rsidDel="00000000" w:rsidR="00000000" w:rsidRPr="00000000">
        <w:rPr>
          <w:rtl w:val="0"/>
        </w:rPr>
      </w:r>
    </w:p>
    <w:p w:rsidR="00000000" w:rsidDel="00000000" w:rsidP="00000000" w:rsidRDefault="00000000" w:rsidRPr="00000000" w14:paraId="0000005B">
      <w:pPr>
        <w:numPr>
          <w:ilvl w:val="0"/>
          <w:numId w:val="14"/>
        </w:numPr>
        <w:spacing w:after="0" w:before="0" w:line="254" w:lineRule="auto"/>
        <w:ind w:left="720" w:hanging="360"/>
        <w:jc w:val="both"/>
        <w:rPr>
          <w:sz w:val="28"/>
          <w:szCs w:val="28"/>
        </w:rPr>
      </w:pPr>
      <w:r w:rsidDel="00000000" w:rsidR="00000000" w:rsidRPr="00000000">
        <w:rPr>
          <w:sz w:val="28"/>
          <w:szCs w:val="28"/>
          <w:rtl w:val="0"/>
        </w:rPr>
        <w:t xml:space="preserve">Огляд нормативних документів та основних вимог у контексті переходу НУШ до предметного циклу.</w:t>
      </w:r>
    </w:p>
    <w:p w:rsidR="00000000" w:rsidDel="00000000" w:rsidP="00000000" w:rsidRDefault="00000000" w:rsidRPr="00000000" w14:paraId="0000005C">
      <w:pPr>
        <w:numPr>
          <w:ilvl w:val="0"/>
          <w:numId w:val="14"/>
        </w:numPr>
        <w:spacing w:after="0" w:before="0" w:line="254" w:lineRule="auto"/>
        <w:ind w:left="720" w:hanging="360"/>
        <w:jc w:val="both"/>
        <w:rPr>
          <w:sz w:val="28"/>
          <w:szCs w:val="28"/>
        </w:rPr>
      </w:pPr>
      <w:r w:rsidDel="00000000" w:rsidR="00000000" w:rsidRPr="00000000">
        <w:rPr>
          <w:sz w:val="28"/>
          <w:szCs w:val="28"/>
          <w:rtl w:val="0"/>
        </w:rPr>
        <w:t xml:space="preserve">Необхідність оновлення методології та інструментів для вчителів.</w:t>
      </w:r>
    </w:p>
    <w:p w:rsidR="00000000" w:rsidDel="00000000" w:rsidP="00000000" w:rsidRDefault="00000000" w:rsidRPr="00000000" w14:paraId="0000005D">
      <w:pPr>
        <w:numPr>
          <w:ilvl w:val="0"/>
          <w:numId w:val="14"/>
        </w:numPr>
        <w:spacing w:after="0" w:before="0" w:line="254" w:lineRule="auto"/>
        <w:ind w:left="720" w:hanging="360"/>
        <w:jc w:val="both"/>
        <w:rPr>
          <w:b w:val="1"/>
          <w:i w:val="1"/>
          <w:sz w:val="28"/>
          <w:szCs w:val="28"/>
        </w:rPr>
      </w:pPr>
      <w:r w:rsidDel="00000000" w:rsidR="00000000" w:rsidRPr="00000000">
        <w:rPr>
          <w:sz w:val="28"/>
          <w:szCs w:val="28"/>
          <w:rtl w:val="0"/>
        </w:rPr>
        <w:t xml:space="preserve">Підготовка керівників і колективів до нового етапу: зміни у програмах та навчальних планах.</w:t>
      </w:r>
      <w:r w:rsidDel="00000000" w:rsidR="00000000" w:rsidRPr="00000000">
        <w:rPr>
          <w:b w:val="1"/>
          <w:i w:val="1"/>
          <w:sz w:val="28"/>
          <w:szCs w:val="28"/>
          <w:rtl w:val="0"/>
        </w:rPr>
        <w:t xml:space="preserve">    </w:t>
      </w:r>
    </w:p>
    <w:p w:rsidR="00000000" w:rsidDel="00000000" w:rsidP="00000000" w:rsidRDefault="00000000" w:rsidRPr="00000000" w14:paraId="0000005E">
      <w:pPr>
        <w:spacing w:after="0" w:before="0" w:line="254" w:lineRule="auto"/>
        <w:jc w:val="both"/>
        <w:rPr>
          <w:b w:val="1"/>
          <w:i w:val="1"/>
          <w:sz w:val="28"/>
          <w:szCs w:val="28"/>
        </w:rPr>
      </w:pPr>
      <w:r w:rsidDel="00000000" w:rsidR="00000000" w:rsidRPr="00000000">
        <w:rPr>
          <w:rtl w:val="0"/>
        </w:rPr>
      </w:r>
    </w:p>
    <w:p w:rsidR="00000000" w:rsidDel="00000000" w:rsidP="00000000" w:rsidRDefault="00000000" w:rsidRPr="00000000" w14:paraId="0000005F">
      <w:pPr>
        <w:jc w:val="both"/>
        <w:rPr>
          <w:b w:val="1"/>
          <w:i w:val="1"/>
          <w:sz w:val="28"/>
          <w:szCs w:val="28"/>
        </w:rPr>
      </w:pPr>
      <w:r w:rsidDel="00000000" w:rsidR="00000000" w:rsidRPr="00000000">
        <w:rPr>
          <w:b w:val="1"/>
          <w:i w:val="1"/>
          <w:sz w:val="28"/>
          <w:szCs w:val="28"/>
          <w:rtl w:val="0"/>
        </w:rPr>
        <w:t xml:space="preserve">План практичного заняття (2 год.):</w:t>
      </w:r>
    </w:p>
    <w:p w:rsidR="00000000" w:rsidDel="00000000" w:rsidP="00000000" w:rsidRDefault="00000000" w:rsidRPr="00000000" w14:paraId="00000060">
      <w:pPr>
        <w:numPr>
          <w:ilvl w:val="0"/>
          <w:numId w:val="6"/>
        </w:numPr>
        <w:spacing w:after="0" w:before="0" w:line="254" w:lineRule="auto"/>
        <w:ind w:left="720" w:hanging="360"/>
        <w:jc w:val="both"/>
        <w:rPr>
          <w:sz w:val="28"/>
          <w:szCs w:val="28"/>
        </w:rPr>
      </w:pPr>
      <w:r w:rsidDel="00000000" w:rsidR="00000000" w:rsidRPr="00000000">
        <w:rPr>
          <w:sz w:val="28"/>
          <w:szCs w:val="28"/>
          <w:rtl w:val="0"/>
        </w:rPr>
        <w:t xml:space="preserve">Групове обговорення: здобутки і виклики у впровадженні НУШ.</w:t>
      </w:r>
    </w:p>
    <w:p w:rsidR="00000000" w:rsidDel="00000000" w:rsidP="00000000" w:rsidRDefault="00000000" w:rsidRPr="00000000" w14:paraId="00000061">
      <w:pPr>
        <w:numPr>
          <w:ilvl w:val="0"/>
          <w:numId w:val="6"/>
        </w:numPr>
        <w:spacing w:after="0" w:before="0" w:line="254" w:lineRule="auto"/>
        <w:ind w:left="720" w:hanging="360"/>
        <w:jc w:val="both"/>
        <w:rPr/>
      </w:pPr>
      <w:r w:rsidDel="00000000" w:rsidR="00000000" w:rsidRPr="00000000">
        <w:rPr>
          <w:sz w:val="28"/>
          <w:szCs w:val="28"/>
          <w:rtl w:val="0"/>
        </w:rPr>
        <w:t xml:space="preserve">Вправа: килим ідей «Чому у школах виникають труднощі з реалізацією ДСБСО».</w:t>
      </w:r>
      <w:r w:rsidDel="00000000" w:rsidR="00000000" w:rsidRPr="00000000">
        <w:rPr>
          <w:rtl w:val="0"/>
        </w:rPr>
      </w:r>
    </w:p>
    <w:p w:rsidR="00000000" w:rsidDel="00000000" w:rsidP="00000000" w:rsidRDefault="00000000" w:rsidRPr="00000000" w14:paraId="00000062">
      <w:pPr>
        <w:numPr>
          <w:ilvl w:val="0"/>
          <w:numId w:val="6"/>
        </w:numPr>
        <w:spacing w:after="0" w:before="0" w:line="254" w:lineRule="auto"/>
        <w:ind w:left="720" w:hanging="360"/>
        <w:jc w:val="both"/>
        <w:rPr>
          <w:sz w:val="28"/>
          <w:szCs w:val="28"/>
        </w:rPr>
      </w:pPr>
      <w:r w:rsidDel="00000000" w:rsidR="00000000" w:rsidRPr="00000000">
        <w:rPr>
          <w:sz w:val="28"/>
          <w:szCs w:val="28"/>
          <w:rtl w:val="0"/>
        </w:rPr>
        <w:t xml:space="preserve">Підсумкова дискусія: кроки адміністрації шкіл задля реалізації ДСБСО на рівні предметного циклу.</w:t>
      </w:r>
    </w:p>
    <w:p w:rsidR="00000000" w:rsidDel="00000000" w:rsidP="00000000" w:rsidRDefault="00000000" w:rsidRPr="00000000" w14:paraId="00000063">
      <w:pPr>
        <w:numPr>
          <w:ilvl w:val="0"/>
          <w:numId w:val="6"/>
        </w:numPr>
        <w:spacing w:after="0" w:before="0" w:line="254" w:lineRule="auto"/>
        <w:ind w:left="720" w:hanging="360"/>
        <w:jc w:val="both"/>
        <w:rPr>
          <w:sz w:val="28"/>
          <w:szCs w:val="28"/>
        </w:rPr>
      </w:pPr>
      <w:r w:rsidDel="00000000" w:rsidR="00000000" w:rsidRPr="00000000">
        <w:rPr>
          <w:sz w:val="28"/>
          <w:szCs w:val="28"/>
          <w:rtl w:val="0"/>
        </w:rPr>
        <w:t xml:space="preserve">Мета-обговорення: роль педагогів-тренерів у супроводі керівників ЗЗСО та їх заступників на місцях.</w:t>
      </w:r>
    </w:p>
    <w:p w:rsidR="00000000" w:rsidDel="00000000" w:rsidP="00000000" w:rsidRDefault="00000000" w:rsidRPr="00000000" w14:paraId="00000064">
      <w:pPr>
        <w:jc w:val="both"/>
        <w:rPr>
          <w:b w:val="1"/>
          <w:i w:val="1"/>
          <w:sz w:val="28"/>
          <w:szCs w:val="28"/>
        </w:rPr>
      </w:pPr>
      <w:r w:rsidDel="00000000" w:rsidR="00000000" w:rsidRPr="00000000">
        <w:rPr>
          <w:rtl w:val="0"/>
        </w:rPr>
      </w:r>
    </w:p>
    <w:p w:rsidR="00000000" w:rsidDel="00000000" w:rsidP="00000000" w:rsidRDefault="00000000" w:rsidRPr="00000000" w14:paraId="00000065">
      <w:pPr>
        <w:jc w:val="both"/>
        <w:rPr>
          <w:b w:val="1"/>
          <w:i w:val="1"/>
          <w:sz w:val="28"/>
          <w:szCs w:val="28"/>
        </w:rPr>
      </w:pPr>
      <w:r w:rsidDel="00000000" w:rsidR="00000000" w:rsidRPr="00000000">
        <w:rPr>
          <w:b w:val="1"/>
          <w:i w:val="1"/>
          <w:sz w:val="28"/>
          <w:szCs w:val="28"/>
          <w:rtl w:val="0"/>
        </w:rPr>
        <w:t xml:space="preserve">Тема 1.2. Освітня програма закладу освіти у світлі оновленої Типової освітньої програми для 5-9 класів (2024)  </w:t>
      </w:r>
    </w:p>
    <w:p w:rsidR="00000000" w:rsidDel="00000000" w:rsidP="00000000" w:rsidRDefault="00000000" w:rsidRPr="00000000" w14:paraId="00000066">
      <w:pPr>
        <w:jc w:val="both"/>
        <w:rPr>
          <w:b w:val="1"/>
          <w:i w:val="1"/>
          <w:sz w:val="28"/>
          <w:szCs w:val="28"/>
        </w:rPr>
      </w:pPr>
      <w:r w:rsidDel="00000000" w:rsidR="00000000" w:rsidRPr="00000000">
        <w:rPr>
          <w:rtl w:val="0"/>
        </w:rPr>
      </w:r>
    </w:p>
    <w:p w:rsidR="00000000" w:rsidDel="00000000" w:rsidP="00000000" w:rsidRDefault="00000000" w:rsidRPr="00000000" w14:paraId="00000067">
      <w:pPr>
        <w:jc w:val="both"/>
        <w:rPr>
          <w:b w:val="1"/>
          <w:i w:val="1"/>
          <w:sz w:val="28"/>
          <w:szCs w:val="28"/>
        </w:rPr>
      </w:pPr>
      <w:r w:rsidDel="00000000" w:rsidR="00000000" w:rsidRPr="00000000">
        <w:rPr>
          <w:b w:val="1"/>
          <w:i w:val="1"/>
          <w:sz w:val="28"/>
          <w:szCs w:val="28"/>
          <w:rtl w:val="0"/>
        </w:rPr>
        <w:t xml:space="preserve">План практичного заняття (2 год.):</w:t>
      </w:r>
    </w:p>
    <w:p w:rsidR="00000000" w:rsidDel="00000000" w:rsidP="00000000" w:rsidRDefault="00000000" w:rsidRPr="00000000" w14:paraId="00000068">
      <w:pPr>
        <w:numPr>
          <w:ilvl w:val="0"/>
          <w:numId w:val="10"/>
        </w:numPr>
        <w:ind w:left="720" w:hanging="360"/>
        <w:jc w:val="both"/>
        <w:rPr>
          <w:sz w:val="28"/>
          <w:szCs w:val="28"/>
        </w:rPr>
      </w:pPr>
      <w:r w:rsidDel="00000000" w:rsidR="00000000" w:rsidRPr="00000000">
        <w:rPr>
          <w:sz w:val="28"/>
          <w:szCs w:val="28"/>
          <w:rtl w:val="0"/>
        </w:rPr>
        <w:t xml:space="preserve">Основні зміни в ТОП: збільшення можливостей та розширення академічної свободи для закладів загальної середньої освіти.</w:t>
      </w:r>
    </w:p>
    <w:p w:rsidR="00000000" w:rsidDel="00000000" w:rsidP="00000000" w:rsidRDefault="00000000" w:rsidRPr="00000000" w14:paraId="00000069">
      <w:pPr>
        <w:numPr>
          <w:ilvl w:val="0"/>
          <w:numId w:val="10"/>
        </w:numPr>
        <w:ind w:left="720" w:hanging="360"/>
        <w:jc w:val="both"/>
        <w:rPr>
          <w:sz w:val="28"/>
          <w:szCs w:val="28"/>
        </w:rPr>
      </w:pPr>
      <w:r w:rsidDel="00000000" w:rsidR="00000000" w:rsidRPr="00000000">
        <w:rPr>
          <w:sz w:val="28"/>
          <w:szCs w:val="28"/>
          <w:rtl w:val="0"/>
        </w:rPr>
        <w:t xml:space="preserve">Робота з конструктором освітньої програми для 7-9 класів.</w:t>
      </w:r>
    </w:p>
    <w:p w:rsidR="00000000" w:rsidDel="00000000" w:rsidP="00000000" w:rsidRDefault="00000000" w:rsidRPr="00000000" w14:paraId="0000006A">
      <w:pPr>
        <w:numPr>
          <w:ilvl w:val="0"/>
          <w:numId w:val="10"/>
        </w:numPr>
        <w:ind w:left="720" w:hanging="360"/>
        <w:jc w:val="both"/>
        <w:rPr>
          <w:sz w:val="28"/>
          <w:szCs w:val="28"/>
        </w:rPr>
      </w:pPr>
      <w:r w:rsidDel="00000000" w:rsidR="00000000" w:rsidRPr="00000000">
        <w:rPr>
          <w:sz w:val="28"/>
          <w:szCs w:val="28"/>
          <w:rtl w:val="0"/>
        </w:rPr>
        <w:t xml:space="preserve">Практична вправа: аналіз освітніх програм, пошук помилок. </w:t>
      </w:r>
    </w:p>
    <w:p w:rsidR="00000000" w:rsidDel="00000000" w:rsidP="00000000" w:rsidRDefault="00000000" w:rsidRPr="00000000" w14:paraId="0000006B">
      <w:pPr>
        <w:numPr>
          <w:ilvl w:val="0"/>
          <w:numId w:val="10"/>
        </w:numPr>
        <w:ind w:left="720" w:hanging="360"/>
        <w:jc w:val="both"/>
        <w:rPr>
          <w:sz w:val="28"/>
          <w:szCs w:val="28"/>
        </w:rPr>
      </w:pPr>
      <w:r w:rsidDel="00000000" w:rsidR="00000000" w:rsidRPr="00000000">
        <w:rPr>
          <w:sz w:val="28"/>
          <w:szCs w:val="28"/>
          <w:rtl w:val="0"/>
        </w:rPr>
        <w:t xml:space="preserve">Практична вправа: покращення освітньої програми ЗЗЗСО.</w:t>
      </w:r>
    </w:p>
    <w:p w:rsidR="00000000" w:rsidDel="00000000" w:rsidP="00000000" w:rsidRDefault="00000000" w:rsidRPr="00000000" w14:paraId="0000006C">
      <w:pPr>
        <w:spacing w:after="0" w:before="0" w:line="254" w:lineRule="auto"/>
        <w:jc w:val="both"/>
        <w:rPr>
          <w:sz w:val="28"/>
          <w:szCs w:val="28"/>
        </w:rPr>
      </w:pPr>
      <w:bookmarkStart w:colFirst="0" w:colLast="0" w:name="_heading=h.1fob9te" w:id="2"/>
      <w:bookmarkEnd w:id="2"/>
      <w:r w:rsidDel="00000000" w:rsidR="00000000" w:rsidRPr="00000000">
        <w:rPr>
          <w:rtl w:val="0"/>
        </w:rPr>
      </w:r>
    </w:p>
    <w:p w:rsidR="00000000" w:rsidDel="00000000" w:rsidP="00000000" w:rsidRDefault="00000000" w:rsidRPr="00000000" w14:paraId="0000006D">
      <w:pPr>
        <w:spacing w:after="0" w:before="0" w:line="254" w:lineRule="auto"/>
        <w:jc w:val="both"/>
        <w:rPr>
          <w:b w:val="1"/>
          <w:i w:val="1"/>
          <w:sz w:val="28"/>
          <w:szCs w:val="28"/>
        </w:rPr>
      </w:pPr>
      <w:r w:rsidDel="00000000" w:rsidR="00000000" w:rsidRPr="00000000">
        <w:rPr>
          <w:b w:val="1"/>
          <w:sz w:val="28"/>
          <w:szCs w:val="28"/>
          <w:rtl w:val="0"/>
        </w:rPr>
        <w:t xml:space="preserve">Модуль 2. Особливості НУШ в педагогічній діяльності: на що звертати увагу</w:t>
      </w:r>
      <w:r w:rsidDel="00000000" w:rsidR="00000000" w:rsidRPr="00000000">
        <w:rPr>
          <w:b w:val="1"/>
          <w:color w:val="000000"/>
          <w:rtl w:val="0"/>
        </w:rPr>
        <w:t xml:space="preserve"> </w:t>
      </w:r>
      <w:r w:rsidDel="00000000" w:rsidR="00000000" w:rsidRPr="00000000">
        <w:rPr>
          <w:b w:val="1"/>
          <w:i w:val="1"/>
          <w:sz w:val="28"/>
          <w:szCs w:val="28"/>
          <w:rtl w:val="0"/>
        </w:rPr>
        <w:t xml:space="preserve"> (4 години)</w:t>
      </w:r>
    </w:p>
    <w:p w:rsidR="00000000" w:rsidDel="00000000" w:rsidP="00000000" w:rsidRDefault="00000000" w:rsidRPr="00000000" w14:paraId="0000006E">
      <w:pPr>
        <w:spacing w:after="0" w:before="0" w:line="254" w:lineRule="auto"/>
        <w:jc w:val="both"/>
        <w:rPr>
          <w:b w:val="1"/>
          <w:i w:val="1"/>
          <w:sz w:val="28"/>
          <w:szCs w:val="28"/>
        </w:rPr>
      </w:pPr>
      <w:r w:rsidDel="00000000" w:rsidR="00000000" w:rsidRPr="00000000">
        <w:rPr>
          <w:rtl w:val="0"/>
        </w:rPr>
      </w:r>
    </w:p>
    <w:p w:rsidR="00000000" w:rsidDel="00000000" w:rsidP="00000000" w:rsidRDefault="00000000" w:rsidRPr="00000000" w14:paraId="0000006F">
      <w:pPr>
        <w:spacing w:after="0" w:before="0" w:line="254" w:lineRule="auto"/>
        <w:jc w:val="both"/>
        <w:rPr>
          <w:b w:val="1"/>
          <w:i w:val="1"/>
          <w:sz w:val="28"/>
          <w:szCs w:val="28"/>
        </w:rPr>
      </w:pPr>
      <w:r w:rsidDel="00000000" w:rsidR="00000000" w:rsidRPr="00000000">
        <w:rPr>
          <w:b w:val="1"/>
          <w:i w:val="1"/>
          <w:sz w:val="28"/>
          <w:szCs w:val="28"/>
          <w:rtl w:val="0"/>
        </w:rPr>
        <w:t xml:space="preserve">Тема 2.1. Оцінювання у предметному циклі НУШ. Нові методичні рекомендації по оцінюванню (2024)</w:t>
      </w:r>
    </w:p>
    <w:p w:rsidR="00000000" w:rsidDel="00000000" w:rsidP="00000000" w:rsidRDefault="00000000" w:rsidRPr="00000000" w14:paraId="00000070">
      <w:pPr>
        <w:spacing w:after="0" w:before="0" w:line="254" w:lineRule="auto"/>
        <w:jc w:val="both"/>
        <w:rPr>
          <w:b w:val="1"/>
          <w:i w:val="1"/>
          <w:sz w:val="28"/>
          <w:szCs w:val="28"/>
        </w:rPr>
      </w:pPr>
      <w:r w:rsidDel="00000000" w:rsidR="00000000" w:rsidRPr="00000000">
        <w:rPr>
          <w:rtl w:val="0"/>
        </w:rPr>
      </w:r>
    </w:p>
    <w:p w:rsidR="00000000" w:rsidDel="00000000" w:rsidP="00000000" w:rsidRDefault="00000000" w:rsidRPr="00000000" w14:paraId="00000071">
      <w:pPr>
        <w:jc w:val="both"/>
        <w:rPr>
          <w:sz w:val="28"/>
          <w:szCs w:val="28"/>
        </w:rPr>
      </w:pPr>
      <w:r w:rsidDel="00000000" w:rsidR="00000000" w:rsidRPr="00000000">
        <w:rPr>
          <w:b w:val="1"/>
          <w:i w:val="1"/>
          <w:sz w:val="28"/>
          <w:szCs w:val="28"/>
          <w:rtl w:val="0"/>
        </w:rPr>
        <w:t xml:space="preserve">План практичного заняття (2 год.):</w:t>
      </w:r>
      <w:r w:rsidDel="00000000" w:rsidR="00000000" w:rsidRPr="00000000">
        <w:rPr>
          <w:rtl w:val="0"/>
        </w:rPr>
      </w:r>
    </w:p>
    <w:p w:rsidR="00000000" w:rsidDel="00000000" w:rsidP="00000000" w:rsidRDefault="00000000" w:rsidRPr="00000000" w14:paraId="00000072">
      <w:pPr>
        <w:numPr>
          <w:ilvl w:val="0"/>
          <w:numId w:val="7"/>
        </w:numPr>
        <w:spacing w:after="0" w:before="0" w:line="254" w:lineRule="auto"/>
        <w:ind w:left="720" w:hanging="360"/>
        <w:jc w:val="both"/>
        <w:rPr/>
      </w:pPr>
      <w:r w:rsidDel="00000000" w:rsidR="00000000" w:rsidRPr="00000000">
        <w:rPr>
          <w:color w:val="000000"/>
          <w:rtl w:val="0"/>
        </w:rPr>
        <w:t xml:space="preserve"> </w:t>
      </w:r>
      <w:r w:rsidDel="00000000" w:rsidR="00000000" w:rsidRPr="00000000">
        <w:rPr>
          <w:sz w:val="28"/>
          <w:szCs w:val="28"/>
          <w:rtl w:val="0"/>
        </w:rPr>
        <w:t xml:space="preserve">Наказ МОН № 1093 від 02 серпня 2024 р. «Про затвердження рекомендацій щодо оцінювання результатів навчання»: зміни та уточнення в шкільних процедурах оцінювання на рівні предметного циклу. </w:t>
      </w:r>
      <w:r w:rsidDel="00000000" w:rsidR="00000000" w:rsidRPr="00000000">
        <w:rPr>
          <w:rtl w:val="0"/>
        </w:rPr>
      </w:r>
    </w:p>
    <w:p w:rsidR="00000000" w:rsidDel="00000000" w:rsidP="00000000" w:rsidRDefault="00000000" w:rsidRPr="00000000" w14:paraId="00000073">
      <w:pPr>
        <w:numPr>
          <w:ilvl w:val="0"/>
          <w:numId w:val="7"/>
        </w:numPr>
        <w:spacing w:after="0" w:before="0" w:line="254" w:lineRule="auto"/>
        <w:ind w:left="720" w:hanging="360"/>
        <w:jc w:val="both"/>
        <w:rPr>
          <w:sz w:val="28"/>
          <w:szCs w:val="28"/>
        </w:rPr>
      </w:pPr>
      <w:r w:rsidDel="00000000" w:rsidR="00000000" w:rsidRPr="00000000">
        <w:rPr>
          <w:sz w:val="28"/>
          <w:szCs w:val="28"/>
          <w:rtl w:val="0"/>
        </w:rPr>
        <w:t xml:space="preserve">Фіксація оцінювання за групами результатів. Фіксація в електронних журналах.</w:t>
      </w:r>
    </w:p>
    <w:p w:rsidR="00000000" w:rsidDel="00000000" w:rsidP="00000000" w:rsidRDefault="00000000" w:rsidRPr="00000000" w14:paraId="00000074">
      <w:pPr>
        <w:spacing w:after="0" w:before="0" w:line="254" w:lineRule="auto"/>
        <w:jc w:val="both"/>
        <w:rPr>
          <w:sz w:val="28"/>
          <w:szCs w:val="28"/>
        </w:rPr>
      </w:pPr>
      <w:r w:rsidDel="00000000" w:rsidR="00000000" w:rsidRPr="00000000">
        <w:rPr>
          <w:rtl w:val="0"/>
        </w:rPr>
      </w:r>
    </w:p>
    <w:p w:rsidR="00000000" w:rsidDel="00000000" w:rsidP="00000000" w:rsidRDefault="00000000" w:rsidRPr="00000000" w14:paraId="00000075">
      <w:pPr>
        <w:spacing w:after="0" w:before="0" w:line="254" w:lineRule="auto"/>
        <w:jc w:val="both"/>
        <w:rPr>
          <w:b w:val="1"/>
          <w:i w:val="1"/>
          <w:sz w:val="28"/>
          <w:szCs w:val="28"/>
        </w:rPr>
      </w:pPr>
      <w:r w:rsidDel="00000000" w:rsidR="00000000" w:rsidRPr="00000000">
        <w:rPr>
          <w:b w:val="1"/>
          <w:i w:val="1"/>
          <w:sz w:val="28"/>
          <w:szCs w:val="28"/>
          <w:rtl w:val="0"/>
        </w:rPr>
        <w:t xml:space="preserve">Тема 2.2. Конструювання уроку в НУШ: зворотній дизайн</w:t>
      </w:r>
    </w:p>
    <w:p w:rsidR="00000000" w:rsidDel="00000000" w:rsidP="00000000" w:rsidRDefault="00000000" w:rsidRPr="00000000" w14:paraId="00000076">
      <w:pPr>
        <w:spacing w:after="0" w:before="0" w:line="254" w:lineRule="auto"/>
        <w:jc w:val="both"/>
        <w:rPr>
          <w:b w:val="1"/>
          <w:i w:val="1"/>
          <w:sz w:val="28"/>
          <w:szCs w:val="28"/>
        </w:rPr>
      </w:pPr>
      <w:r w:rsidDel="00000000" w:rsidR="00000000" w:rsidRPr="00000000">
        <w:rPr>
          <w:rtl w:val="0"/>
        </w:rPr>
      </w:r>
    </w:p>
    <w:p w:rsidR="00000000" w:rsidDel="00000000" w:rsidP="00000000" w:rsidRDefault="00000000" w:rsidRPr="00000000" w14:paraId="00000077">
      <w:pPr>
        <w:jc w:val="both"/>
        <w:rPr>
          <w:sz w:val="28"/>
          <w:szCs w:val="28"/>
        </w:rPr>
      </w:pPr>
      <w:r w:rsidDel="00000000" w:rsidR="00000000" w:rsidRPr="00000000">
        <w:rPr>
          <w:b w:val="1"/>
          <w:i w:val="1"/>
          <w:sz w:val="28"/>
          <w:szCs w:val="28"/>
          <w:rtl w:val="0"/>
        </w:rPr>
        <w:t xml:space="preserve">План практичного заняття (2 год.):</w:t>
      </w:r>
      <w:r w:rsidDel="00000000" w:rsidR="00000000" w:rsidRPr="00000000">
        <w:rPr>
          <w:rtl w:val="0"/>
        </w:rPr>
      </w:r>
    </w:p>
    <w:p w:rsidR="00000000" w:rsidDel="00000000" w:rsidP="00000000" w:rsidRDefault="00000000" w:rsidRPr="00000000" w14:paraId="00000078">
      <w:pPr>
        <w:numPr>
          <w:ilvl w:val="0"/>
          <w:numId w:val="13"/>
        </w:numPr>
        <w:spacing w:after="0" w:before="0" w:line="254" w:lineRule="auto"/>
        <w:ind w:left="720" w:hanging="360"/>
        <w:jc w:val="both"/>
        <w:rPr>
          <w:sz w:val="28"/>
          <w:szCs w:val="28"/>
        </w:rPr>
      </w:pPr>
      <w:r w:rsidDel="00000000" w:rsidR="00000000" w:rsidRPr="00000000">
        <w:rPr>
          <w:sz w:val="28"/>
          <w:szCs w:val="28"/>
          <w:rtl w:val="0"/>
        </w:rPr>
        <w:t xml:space="preserve">Як вчителі планують уроки на сьогодні? Обговорення існуючих практик. </w:t>
      </w:r>
    </w:p>
    <w:p w:rsidR="00000000" w:rsidDel="00000000" w:rsidP="00000000" w:rsidRDefault="00000000" w:rsidRPr="00000000" w14:paraId="00000079">
      <w:pPr>
        <w:numPr>
          <w:ilvl w:val="0"/>
          <w:numId w:val="13"/>
        </w:numPr>
        <w:spacing w:after="0" w:before="0" w:line="254" w:lineRule="auto"/>
        <w:ind w:left="720" w:hanging="360"/>
        <w:jc w:val="both"/>
        <w:rPr/>
      </w:pPr>
      <w:r w:rsidDel="00000000" w:rsidR="00000000" w:rsidRPr="00000000">
        <w:rPr>
          <w:sz w:val="28"/>
          <w:szCs w:val="28"/>
          <w:rtl w:val="0"/>
        </w:rPr>
        <w:t xml:space="preserve">Основи зворотного дизайну: планування від очікуваних результатів.</w:t>
      </w:r>
      <w:r w:rsidDel="00000000" w:rsidR="00000000" w:rsidRPr="00000000">
        <w:rPr>
          <w:rtl w:val="0"/>
        </w:rPr>
      </w:r>
    </w:p>
    <w:p w:rsidR="00000000" w:rsidDel="00000000" w:rsidP="00000000" w:rsidRDefault="00000000" w:rsidRPr="00000000" w14:paraId="0000007A">
      <w:pPr>
        <w:numPr>
          <w:ilvl w:val="0"/>
          <w:numId w:val="13"/>
        </w:numPr>
        <w:spacing w:after="0" w:before="0" w:line="254" w:lineRule="auto"/>
        <w:ind w:left="720" w:hanging="360"/>
        <w:jc w:val="both"/>
        <w:rPr>
          <w:sz w:val="28"/>
          <w:szCs w:val="28"/>
        </w:rPr>
      </w:pPr>
      <w:r w:rsidDel="00000000" w:rsidR="00000000" w:rsidRPr="00000000">
        <w:rPr>
          <w:sz w:val="28"/>
          <w:szCs w:val="28"/>
          <w:rtl w:val="0"/>
        </w:rPr>
        <w:t xml:space="preserve">Практикування зворотного дизайну.</w:t>
      </w:r>
    </w:p>
    <w:p w:rsidR="00000000" w:rsidDel="00000000" w:rsidP="00000000" w:rsidRDefault="00000000" w:rsidRPr="00000000" w14:paraId="0000007B">
      <w:pPr>
        <w:spacing w:after="0" w:before="0" w:line="254" w:lineRule="auto"/>
        <w:jc w:val="both"/>
        <w:rPr>
          <w:sz w:val="28"/>
          <w:szCs w:val="28"/>
        </w:rPr>
      </w:pPr>
      <w:r w:rsidDel="00000000" w:rsidR="00000000" w:rsidRPr="00000000">
        <w:rPr>
          <w:rtl w:val="0"/>
        </w:rPr>
      </w:r>
    </w:p>
    <w:p w:rsidR="00000000" w:rsidDel="00000000" w:rsidP="00000000" w:rsidRDefault="00000000" w:rsidRPr="00000000" w14:paraId="0000007C">
      <w:pPr>
        <w:spacing w:after="0" w:before="0" w:line="254" w:lineRule="auto"/>
        <w:jc w:val="both"/>
        <w:rPr>
          <w:b w:val="1"/>
          <w:i w:val="1"/>
          <w:sz w:val="28"/>
          <w:szCs w:val="28"/>
        </w:rPr>
      </w:pPr>
      <w:r w:rsidDel="00000000" w:rsidR="00000000" w:rsidRPr="00000000">
        <w:rPr>
          <w:b w:val="1"/>
          <w:sz w:val="28"/>
          <w:szCs w:val="28"/>
          <w:rtl w:val="0"/>
        </w:rPr>
        <w:t xml:space="preserve">Модуль 3.  Управлінські рішення при впровадженні НУШ </w:t>
      </w:r>
      <w:r w:rsidDel="00000000" w:rsidR="00000000" w:rsidRPr="00000000">
        <w:rPr>
          <w:b w:val="1"/>
          <w:i w:val="1"/>
          <w:sz w:val="28"/>
          <w:szCs w:val="28"/>
          <w:rtl w:val="0"/>
        </w:rPr>
        <w:t xml:space="preserve">(4 години)</w:t>
      </w:r>
    </w:p>
    <w:p w:rsidR="00000000" w:rsidDel="00000000" w:rsidP="00000000" w:rsidRDefault="00000000" w:rsidRPr="00000000" w14:paraId="0000007D">
      <w:pPr>
        <w:spacing w:after="0" w:before="0" w:line="254" w:lineRule="auto"/>
        <w:jc w:val="both"/>
        <w:rPr>
          <w:b w:val="1"/>
          <w:i w:val="1"/>
          <w:sz w:val="28"/>
          <w:szCs w:val="28"/>
        </w:rPr>
      </w:pPr>
      <w:r w:rsidDel="00000000" w:rsidR="00000000" w:rsidRPr="00000000">
        <w:rPr>
          <w:rtl w:val="0"/>
        </w:rPr>
      </w:r>
    </w:p>
    <w:p w:rsidR="00000000" w:rsidDel="00000000" w:rsidP="00000000" w:rsidRDefault="00000000" w:rsidRPr="00000000" w14:paraId="0000007E">
      <w:pPr>
        <w:spacing w:after="0" w:before="0" w:line="254" w:lineRule="auto"/>
        <w:jc w:val="both"/>
        <w:rPr>
          <w:b w:val="1"/>
          <w:i w:val="1"/>
          <w:sz w:val="28"/>
          <w:szCs w:val="28"/>
        </w:rPr>
      </w:pPr>
      <w:r w:rsidDel="00000000" w:rsidR="00000000" w:rsidRPr="00000000">
        <w:rPr>
          <w:b w:val="1"/>
          <w:i w:val="1"/>
          <w:sz w:val="28"/>
          <w:szCs w:val="28"/>
          <w:rtl w:val="0"/>
        </w:rPr>
        <w:t xml:space="preserve">Тема 3.1 Культура школи та її вплив на реалізацію реформи </w:t>
      </w:r>
    </w:p>
    <w:p w:rsidR="00000000" w:rsidDel="00000000" w:rsidP="00000000" w:rsidRDefault="00000000" w:rsidRPr="00000000" w14:paraId="0000007F">
      <w:pPr>
        <w:spacing w:after="0" w:before="0" w:line="254" w:lineRule="auto"/>
        <w:jc w:val="both"/>
        <w:rPr>
          <w:b w:val="1"/>
          <w:i w:val="1"/>
          <w:sz w:val="28"/>
          <w:szCs w:val="28"/>
        </w:rPr>
      </w:pPr>
      <w:r w:rsidDel="00000000" w:rsidR="00000000" w:rsidRPr="00000000">
        <w:rPr>
          <w:rtl w:val="0"/>
        </w:rPr>
      </w:r>
    </w:p>
    <w:p w:rsidR="00000000" w:rsidDel="00000000" w:rsidP="00000000" w:rsidRDefault="00000000" w:rsidRPr="00000000" w14:paraId="00000080">
      <w:pPr>
        <w:jc w:val="both"/>
        <w:rPr>
          <w:sz w:val="28"/>
          <w:szCs w:val="28"/>
        </w:rPr>
      </w:pPr>
      <w:r w:rsidDel="00000000" w:rsidR="00000000" w:rsidRPr="00000000">
        <w:rPr>
          <w:b w:val="1"/>
          <w:i w:val="1"/>
          <w:sz w:val="28"/>
          <w:szCs w:val="28"/>
          <w:rtl w:val="0"/>
        </w:rPr>
        <w:t xml:space="preserve">План практичного заняття (2 год.):</w:t>
      </w:r>
      <w:r w:rsidDel="00000000" w:rsidR="00000000" w:rsidRPr="00000000">
        <w:rPr>
          <w:rtl w:val="0"/>
        </w:rPr>
      </w:r>
    </w:p>
    <w:p w:rsidR="00000000" w:rsidDel="00000000" w:rsidP="00000000" w:rsidRDefault="00000000" w:rsidRPr="00000000" w14:paraId="00000081">
      <w:pPr>
        <w:numPr>
          <w:ilvl w:val="0"/>
          <w:numId w:val="15"/>
        </w:numPr>
        <w:spacing w:after="0" w:before="0" w:line="254" w:lineRule="auto"/>
        <w:ind w:left="720" w:hanging="360"/>
        <w:jc w:val="both"/>
        <w:rPr>
          <w:sz w:val="28"/>
          <w:szCs w:val="28"/>
        </w:rPr>
      </w:pPr>
      <w:r w:rsidDel="00000000" w:rsidR="00000000" w:rsidRPr="00000000">
        <w:rPr>
          <w:sz w:val="28"/>
          <w:szCs w:val="28"/>
          <w:rtl w:val="0"/>
        </w:rPr>
        <w:t xml:space="preserve">Поняття «культури школи». Відмінність між культурою школи та атмосфери в школі. </w:t>
      </w:r>
    </w:p>
    <w:p w:rsidR="00000000" w:rsidDel="00000000" w:rsidP="00000000" w:rsidRDefault="00000000" w:rsidRPr="00000000" w14:paraId="00000082">
      <w:pPr>
        <w:numPr>
          <w:ilvl w:val="0"/>
          <w:numId w:val="15"/>
        </w:numPr>
        <w:spacing w:after="0" w:before="0" w:line="254" w:lineRule="auto"/>
        <w:ind w:left="720" w:hanging="360"/>
        <w:jc w:val="both"/>
        <w:rPr>
          <w:sz w:val="28"/>
          <w:szCs w:val="28"/>
        </w:rPr>
      </w:pPr>
      <w:r w:rsidDel="00000000" w:rsidR="00000000" w:rsidRPr="00000000">
        <w:rPr>
          <w:sz w:val="28"/>
          <w:szCs w:val="28"/>
          <w:rtl w:val="0"/>
        </w:rPr>
        <w:t xml:space="preserve">Приклади успішних шкіл та елементи культури школи, які сприяють успіху. </w:t>
      </w:r>
    </w:p>
    <w:p w:rsidR="00000000" w:rsidDel="00000000" w:rsidP="00000000" w:rsidRDefault="00000000" w:rsidRPr="00000000" w14:paraId="00000083">
      <w:pPr>
        <w:numPr>
          <w:ilvl w:val="0"/>
          <w:numId w:val="15"/>
        </w:numPr>
        <w:spacing w:after="0" w:before="0" w:line="254" w:lineRule="auto"/>
        <w:ind w:left="720" w:hanging="360"/>
        <w:jc w:val="both"/>
        <w:rPr>
          <w:sz w:val="28"/>
          <w:szCs w:val="28"/>
        </w:rPr>
      </w:pPr>
      <w:r w:rsidDel="00000000" w:rsidR="00000000" w:rsidRPr="00000000">
        <w:rPr>
          <w:sz w:val="28"/>
          <w:szCs w:val="28"/>
          <w:rtl w:val="0"/>
        </w:rPr>
        <w:t xml:space="preserve">Яка культура школи впливає на гнучкість, відкритість до змін? Які елементи шкільної культури можуть сприяти ефективному впровадженню Нової української школи?</w:t>
      </w:r>
    </w:p>
    <w:p w:rsidR="00000000" w:rsidDel="00000000" w:rsidP="00000000" w:rsidRDefault="00000000" w:rsidRPr="00000000" w14:paraId="00000084">
      <w:pPr>
        <w:spacing w:after="0" w:before="0" w:line="254" w:lineRule="auto"/>
        <w:jc w:val="both"/>
        <w:rPr>
          <w:b w:val="1"/>
          <w:i w:val="1"/>
          <w:sz w:val="28"/>
          <w:szCs w:val="28"/>
        </w:rPr>
      </w:pPr>
      <w:r w:rsidDel="00000000" w:rsidR="00000000" w:rsidRPr="00000000">
        <w:rPr>
          <w:rtl w:val="0"/>
        </w:rPr>
      </w:r>
    </w:p>
    <w:p w:rsidR="00000000" w:rsidDel="00000000" w:rsidP="00000000" w:rsidRDefault="00000000" w:rsidRPr="00000000" w14:paraId="00000085">
      <w:pPr>
        <w:spacing w:after="0" w:before="0" w:line="254" w:lineRule="auto"/>
        <w:jc w:val="both"/>
        <w:rPr>
          <w:b w:val="1"/>
          <w:i w:val="1"/>
          <w:sz w:val="28"/>
          <w:szCs w:val="28"/>
        </w:rPr>
      </w:pPr>
      <w:r w:rsidDel="00000000" w:rsidR="00000000" w:rsidRPr="00000000">
        <w:rPr>
          <w:b w:val="1"/>
          <w:i w:val="1"/>
          <w:sz w:val="28"/>
          <w:szCs w:val="28"/>
          <w:rtl w:val="0"/>
        </w:rPr>
        <w:t xml:space="preserve">Тема 3.2 Професійна підтримка та допомога педагогічним працівникам (здійснення супервізії) у сфері загальної середньої освіти </w:t>
      </w:r>
    </w:p>
    <w:p w:rsidR="00000000" w:rsidDel="00000000" w:rsidP="00000000" w:rsidRDefault="00000000" w:rsidRPr="00000000" w14:paraId="00000086">
      <w:pPr>
        <w:spacing w:after="0" w:before="0" w:line="254" w:lineRule="auto"/>
        <w:jc w:val="both"/>
        <w:rPr>
          <w:b w:val="1"/>
          <w:i w:val="1"/>
          <w:sz w:val="28"/>
          <w:szCs w:val="28"/>
        </w:rPr>
      </w:pPr>
      <w:r w:rsidDel="00000000" w:rsidR="00000000" w:rsidRPr="00000000">
        <w:rPr>
          <w:rtl w:val="0"/>
        </w:rPr>
      </w:r>
    </w:p>
    <w:p w:rsidR="00000000" w:rsidDel="00000000" w:rsidP="00000000" w:rsidRDefault="00000000" w:rsidRPr="00000000" w14:paraId="00000087">
      <w:pPr>
        <w:jc w:val="both"/>
        <w:rPr>
          <w:sz w:val="28"/>
          <w:szCs w:val="28"/>
        </w:rPr>
      </w:pPr>
      <w:r w:rsidDel="00000000" w:rsidR="00000000" w:rsidRPr="00000000">
        <w:rPr>
          <w:b w:val="1"/>
          <w:i w:val="1"/>
          <w:sz w:val="28"/>
          <w:szCs w:val="28"/>
          <w:rtl w:val="0"/>
        </w:rPr>
        <w:t xml:space="preserve">План практичного заняття (2 год.):</w:t>
      </w:r>
      <w:r w:rsidDel="00000000" w:rsidR="00000000" w:rsidRPr="00000000">
        <w:rPr>
          <w:rtl w:val="0"/>
        </w:rPr>
      </w:r>
    </w:p>
    <w:p w:rsidR="00000000" w:rsidDel="00000000" w:rsidP="00000000" w:rsidRDefault="00000000" w:rsidRPr="00000000" w14:paraId="00000088">
      <w:pPr>
        <w:numPr>
          <w:ilvl w:val="0"/>
          <w:numId w:val="5"/>
        </w:numPr>
        <w:spacing w:after="0" w:before="0" w:line="254" w:lineRule="auto"/>
        <w:ind w:left="720" w:hanging="360"/>
        <w:jc w:val="both"/>
        <w:rPr/>
      </w:pPr>
      <w:r w:rsidDel="00000000" w:rsidR="00000000" w:rsidRPr="00000000">
        <w:rPr>
          <w:sz w:val="28"/>
          <w:szCs w:val="28"/>
          <w:rtl w:val="0"/>
        </w:rPr>
        <w:t xml:space="preserve">Ціннісні аспекти супервізії в середній освіті. </w:t>
      </w:r>
      <w:r w:rsidDel="00000000" w:rsidR="00000000" w:rsidRPr="00000000">
        <w:rPr>
          <w:rtl w:val="0"/>
        </w:rPr>
      </w:r>
    </w:p>
    <w:p w:rsidR="00000000" w:rsidDel="00000000" w:rsidP="00000000" w:rsidRDefault="00000000" w:rsidRPr="00000000" w14:paraId="00000089">
      <w:pPr>
        <w:numPr>
          <w:ilvl w:val="0"/>
          <w:numId w:val="5"/>
        </w:numPr>
        <w:spacing w:after="0" w:before="0" w:line="254" w:lineRule="auto"/>
        <w:ind w:left="720" w:hanging="360"/>
        <w:jc w:val="both"/>
        <w:rPr>
          <w:sz w:val="28"/>
          <w:szCs w:val="28"/>
        </w:rPr>
      </w:pPr>
      <w:r w:rsidDel="00000000" w:rsidR="00000000" w:rsidRPr="00000000">
        <w:rPr>
          <w:sz w:val="28"/>
          <w:szCs w:val="28"/>
          <w:rtl w:val="0"/>
        </w:rPr>
        <w:t xml:space="preserve">Профіль супервізора.</w:t>
      </w:r>
    </w:p>
    <w:p w:rsidR="00000000" w:rsidDel="00000000" w:rsidP="00000000" w:rsidRDefault="00000000" w:rsidRPr="00000000" w14:paraId="0000008A">
      <w:pPr>
        <w:numPr>
          <w:ilvl w:val="0"/>
          <w:numId w:val="5"/>
        </w:numPr>
        <w:spacing w:after="0" w:before="0" w:line="254" w:lineRule="auto"/>
        <w:ind w:left="720" w:hanging="360"/>
        <w:jc w:val="both"/>
        <w:rPr>
          <w:sz w:val="28"/>
          <w:szCs w:val="28"/>
        </w:rPr>
      </w:pPr>
      <w:r w:rsidDel="00000000" w:rsidR="00000000" w:rsidRPr="00000000">
        <w:rPr>
          <w:sz w:val="28"/>
          <w:szCs w:val="28"/>
          <w:rtl w:val="0"/>
        </w:rPr>
        <w:t xml:space="preserve">Документальне забезпечення супервізії.</w:t>
      </w:r>
    </w:p>
    <w:p w:rsidR="00000000" w:rsidDel="00000000" w:rsidP="00000000" w:rsidRDefault="00000000" w:rsidRPr="00000000" w14:paraId="0000008B">
      <w:pPr>
        <w:numPr>
          <w:ilvl w:val="0"/>
          <w:numId w:val="5"/>
        </w:numPr>
        <w:spacing w:after="0" w:before="0" w:line="254" w:lineRule="auto"/>
        <w:ind w:left="720" w:hanging="360"/>
        <w:jc w:val="both"/>
        <w:rPr>
          <w:sz w:val="28"/>
          <w:szCs w:val="28"/>
        </w:rPr>
      </w:pPr>
      <w:r w:rsidDel="00000000" w:rsidR="00000000" w:rsidRPr="00000000">
        <w:rPr>
          <w:sz w:val="28"/>
          <w:szCs w:val="28"/>
          <w:rtl w:val="0"/>
        </w:rPr>
        <w:t xml:space="preserve">Забезпечення умов для проведення супервізії, узагальнення та верифікації результатів. Оформлення документів для здійснення супервізії.</w:t>
      </w:r>
    </w:p>
    <w:p w:rsidR="00000000" w:rsidDel="00000000" w:rsidP="00000000" w:rsidRDefault="00000000" w:rsidRPr="00000000" w14:paraId="0000008C">
      <w:pPr>
        <w:numPr>
          <w:ilvl w:val="0"/>
          <w:numId w:val="5"/>
        </w:numPr>
        <w:spacing w:after="0" w:before="0" w:line="254" w:lineRule="auto"/>
        <w:ind w:left="720" w:hanging="360"/>
        <w:jc w:val="both"/>
        <w:rPr>
          <w:b w:val="1"/>
          <w:i w:val="1"/>
          <w:sz w:val="28"/>
          <w:szCs w:val="28"/>
        </w:rPr>
      </w:pPr>
      <w:r w:rsidDel="00000000" w:rsidR="00000000" w:rsidRPr="00000000">
        <w:rPr>
          <w:sz w:val="28"/>
          <w:szCs w:val="28"/>
          <w:rtl w:val="0"/>
        </w:rPr>
        <w:t xml:space="preserve">Принципи, форми та методи супервізії.</w:t>
      </w:r>
      <w:r w:rsidDel="00000000" w:rsidR="00000000" w:rsidRPr="00000000">
        <w:rPr>
          <w:rtl w:val="0"/>
        </w:rPr>
      </w:r>
    </w:p>
    <w:p w:rsidR="00000000" w:rsidDel="00000000" w:rsidP="00000000" w:rsidRDefault="00000000" w:rsidRPr="00000000" w14:paraId="0000008D">
      <w:pPr>
        <w:numPr>
          <w:ilvl w:val="0"/>
          <w:numId w:val="5"/>
        </w:numPr>
        <w:spacing w:after="0" w:before="0" w:line="254" w:lineRule="auto"/>
        <w:ind w:left="720" w:hanging="360"/>
        <w:jc w:val="both"/>
        <w:rPr>
          <w:b w:val="1"/>
          <w:i w:val="1"/>
          <w:sz w:val="28"/>
          <w:szCs w:val="28"/>
        </w:rPr>
      </w:pPr>
      <w:r w:rsidDel="00000000" w:rsidR="00000000" w:rsidRPr="00000000">
        <w:rPr>
          <w:sz w:val="28"/>
          <w:szCs w:val="28"/>
          <w:rtl w:val="0"/>
        </w:rPr>
        <w:t xml:space="preserve">Роль адміністрації школи у забезпеченні супервізії та підтримці супервізорів. </w:t>
      </w:r>
      <w:r w:rsidDel="00000000" w:rsidR="00000000" w:rsidRPr="00000000">
        <w:rPr>
          <w:rtl w:val="0"/>
        </w:rPr>
      </w:r>
    </w:p>
    <w:p w:rsidR="00000000" w:rsidDel="00000000" w:rsidP="00000000" w:rsidRDefault="00000000" w:rsidRPr="00000000" w14:paraId="0000008E">
      <w:pPr>
        <w:spacing w:after="0" w:before="0" w:line="254" w:lineRule="auto"/>
        <w:jc w:val="both"/>
        <w:rPr>
          <w:b w:val="1"/>
          <w:i w:val="1"/>
          <w:sz w:val="28"/>
          <w:szCs w:val="28"/>
        </w:rPr>
      </w:pPr>
      <w:r w:rsidDel="00000000" w:rsidR="00000000" w:rsidRPr="00000000">
        <w:rPr>
          <w:b w:val="1"/>
          <w:sz w:val="28"/>
          <w:szCs w:val="28"/>
          <w:rtl w:val="0"/>
        </w:rPr>
        <w:t xml:space="preserve">Модуль 4.  Навчання дорослих. Особливості організації навчання у громадах </w:t>
      </w:r>
      <w:r w:rsidDel="00000000" w:rsidR="00000000" w:rsidRPr="00000000">
        <w:rPr>
          <w:b w:val="1"/>
          <w:i w:val="1"/>
          <w:sz w:val="28"/>
          <w:szCs w:val="28"/>
          <w:rtl w:val="0"/>
        </w:rPr>
        <w:t xml:space="preserve">(8 години)</w:t>
      </w:r>
    </w:p>
    <w:p w:rsidR="00000000" w:rsidDel="00000000" w:rsidP="00000000" w:rsidRDefault="00000000" w:rsidRPr="00000000" w14:paraId="0000008F">
      <w:pPr>
        <w:spacing w:after="0" w:before="0" w:line="254" w:lineRule="auto"/>
        <w:jc w:val="both"/>
        <w:rPr>
          <w:b w:val="1"/>
          <w:i w:val="1"/>
          <w:sz w:val="28"/>
          <w:szCs w:val="28"/>
        </w:rPr>
      </w:pPr>
      <w:r w:rsidDel="00000000" w:rsidR="00000000" w:rsidRPr="00000000">
        <w:rPr>
          <w:rtl w:val="0"/>
        </w:rPr>
      </w:r>
    </w:p>
    <w:p w:rsidR="00000000" w:rsidDel="00000000" w:rsidP="00000000" w:rsidRDefault="00000000" w:rsidRPr="00000000" w14:paraId="00000090">
      <w:pPr>
        <w:spacing w:after="0" w:before="0" w:line="254" w:lineRule="auto"/>
        <w:jc w:val="both"/>
        <w:rPr>
          <w:b w:val="1"/>
          <w:i w:val="1"/>
          <w:sz w:val="28"/>
          <w:szCs w:val="28"/>
        </w:rPr>
      </w:pPr>
      <w:r w:rsidDel="00000000" w:rsidR="00000000" w:rsidRPr="00000000">
        <w:rPr>
          <w:b w:val="1"/>
          <w:i w:val="1"/>
          <w:sz w:val="28"/>
          <w:szCs w:val="28"/>
          <w:rtl w:val="0"/>
        </w:rPr>
        <w:t xml:space="preserve">Тема 4.1. Особливості інтерактивного навчання дорослих. Важливість навчання через досвід та рефлексії  </w:t>
      </w:r>
    </w:p>
    <w:p w:rsidR="00000000" w:rsidDel="00000000" w:rsidP="00000000" w:rsidRDefault="00000000" w:rsidRPr="00000000" w14:paraId="00000091">
      <w:pPr>
        <w:spacing w:after="0" w:before="0" w:line="254" w:lineRule="auto"/>
        <w:jc w:val="both"/>
        <w:rPr>
          <w:b w:val="1"/>
          <w:i w:val="1"/>
          <w:sz w:val="28"/>
          <w:szCs w:val="28"/>
        </w:rPr>
      </w:pPr>
      <w:r w:rsidDel="00000000" w:rsidR="00000000" w:rsidRPr="00000000">
        <w:rPr>
          <w:rtl w:val="0"/>
        </w:rPr>
      </w:r>
    </w:p>
    <w:p w:rsidR="00000000" w:rsidDel="00000000" w:rsidP="00000000" w:rsidRDefault="00000000" w:rsidRPr="00000000" w14:paraId="00000092">
      <w:pPr>
        <w:jc w:val="both"/>
        <w:rPr>
          <w:sz w:val="28"/>
          <w:szCs w:val="28"/>
        </w:rPr>
      </w:pPr>
      <w:r w:rsidDel="00000000" w:rsidR="00000000" w:rsidRPr="00000000">
        <w:rPr>
          <w:b w:val="1"/>
          <w:i w:val="1"/>
          <w:sz w:val="28"/>
          <w:szCs w:val="28"/>
          <w:rtl w:val="0"/>
        </w:rPr>
        <w:t xml:space="preserve">План практичного заняття (2 год.):</w:t>
      </w:r>
      <w:r w:rsidDel="00000000" w:rsidR="00000000" w:rsidRPr="00000000">
        <w:rPr>
          <w:rtl w:val="0"/>
        </w:rPr>
      </w:r>
    </w:p>
    <w:p w:rsidR="00000000" w:rsidDel="00000000" w:rsidP="00000000" w:rsidRDefault="00000000" w:rsidRPr="00000000" w14:paraId="00000093">
      <w:pPr>
        <w:numPr>
          <w:ilvl w:val="0"/>
          <w:numId w:val="4"/>
        </w:numPr>
        <w:spacing w:after="0" w:before="0" w:line="254" w:lineRule="auto"/>
        <w:ind w:left="720" w:hanging="360"/>
        <w:jc w:val="both"/>
        <w:rPr>
          <w:sz w:val="28"/>
          <w:szCs w:val="28"/>
        </w:rPr>
      </w:pPr>
      <w:r w:rsidDel="00000000" w:rsidR="00000000" w:rsidRPr="00000000">
        <w:rPr>
          <w:sz w:val="28"/>
          <w:szCs w:val="28"/>
          <w:rtl w:val="0"/>
        </w:rPr>
        <w:t xml:space="preserve">Особливості навчання дорослих: потреби, мотивації, сприйняття інформації.</w:t>
      </w:r>
    </w:p>
    <w:p w:rsidR="00000000" w:rsidDel="00000000" w:rsidP="00000000" w:rsidRDefault="00000000" w:rsidRPr="00000000" w14:paraId="00000094">
      <w:pPr>
        <w:numPr>
          <w:ilvl w:val="0"/>
          <w:numId w:val="4"/>
        </w:numPr>
        <w:spacing w:after="0" w:before="0" w:line="254" w:lineRule="auto"/>
        <w:ind w:left="720" w:hanging="360"/>
        <w:jc w:val="both"/>
        <w:rPr>
          <w:sz w:val="28"/>
          <w:szCs w:val="28"/>
        </w:rPr>
      </w:pPr>
      <w:r w:rsidDel="00000000" w:rsidR="00000000" w:rsidRPr="00000000">
        <w:rPr>
          <w:sz w:val="28"/>
          <w:szCs w:val="28"/>
          <w:rtl w:val="0"/>
        </w:rPr>
        <w:t xml:space="preserve">Навчання через досвід. Принципи навчання через практичний досвід.</w:t>
      </w:r>
    </w:p>
    <w:p w:rsidR="00000000" w:rsidDel="00000000" w:rsidP="00000000" w:rsidRDefault="00000000" w:rsidRPr="00000000" w14:paraId="00000095">
      <w:pPr>
        <w:spacing w:after="0" w:before="0" w:line="254" w:lineRule="auto"/>
        <w:ind w:left="720" w:firstLine="0"/>
        <w:jc w:val="both"/>
        <w:rPr>
          <w:sz w:val="28"/>
          <w:szCs w:val="28"/>
        </w:rPr>
      </w:pPr>
      <w:r w:rsidDel="00000000" w:rsidR="00000000" w:rsidRPr="00000000">
        <w:rPr>
          <w:rtl w:val="0"/>
        </w:rPr>
      </w:r>
    </w:p>
    <w:p w:rsidR="00000000" w:rsidDel="00000000" w:rsidP="00000000" w:rsidRDefault="00000000" w:rsidRPr="00000000" w14:paraId="00000096">
      <w:pPr>
        <w:jc w:val="both"/>
        <w:rPr>
          <w:sz w:val="28"/>
          <w:szCs w:val="28"/>
        </w:rPr>
      </w:pPr>
      <w:r w:rsidDel="00000000" w:rsidR="00000000" w:rsidRPr="00000000">
        <w:rPr>
          <w:b w:val="1"/>
          <w:i w:val="1"/>
          <w:sz w:val="28"/>
          <w:szCs w:val="28"/>
          <w:rtl w:val="0"/>
        </w:rPr>
        <w:t xml:space="preserve">План практичного заняття (2 год.):</w:t>
      </w:r>
      <w:r w:rsidDel="00000000" w:rsidR="00000000" w:rsidRPr="00000000">
        <w:rPr>
          <w:rtl w:val="0"/>
        </w:rPr>
      </w:r>
    </w:p>
    <w:p w:rsidR="00000000" w:rsidDel="00000000" w:rsidP="00000000" w:rsidRDefault="00000000" w:rsidRPr="00000000" w14:paraId="00000097">
      <w:pPr>
        <w:numPr>
          <w:ilvl w:val="0"/>
          <w:numId w:val="2"/>
        </w:numPr>
        <w:spacing w:after="0" w:before="0" w:line="254" w:lineRule="auto"/>
        <w:ind w:left="720" w:hanging="360"/>
        <w:jc w:val="both"/>
        <w:rPr>
          <w:sz w:val="28"/>
          <w:szCs w:val="28"/>
        </w:rPr>
      </w:pPr>
      <w:r w:rsidDel="00000000" w:rsidR="00000000" w:rsidRPr="00000000">
        <w:rPr>
          <w:sz w:val="28"/>
          <w:szCs w:val="28"/>
          <w:rtl w:val="0"/>
        </w:rPr>
        <w:t xml:space="preserve">Роль рефлексії в навчальному процесі дорослих</w:t>
      </w:r>
    </w:p>
    <w:p w:rsidR="00000000" w:rsidDel="00000000" w:rsidP="00000000" w:rsidRDefault="00000000" w:rsidRPr="00000000" w14:paraId="00000098">
      <w:pPr>
        <w:numPr>
          <w:ilvl w:val="0"/>
          <w:numId w:val="2"/>
        </w:numPr>
        <w:spacing w:after="0" w:before="0" w:line="254" w:lineRule="auto"/>
        <w:ind w:left="720" w:hanging="360"/>
        <w:jc w:val="both"/>
        <w:rPr/>
      </w:pPr>
      <w:r w:rsidDel="00000000" w:rsidR="00000000" w:rsidRPr="00000000">
        <w:rPr>
          <w:sz w:val="28"/>
          <w:szCs w:val="28"/>
          <w:rtl w:val="0"/>
        </w:rPr>
        <w:t xml:space="preserve">Обговорення різних видів рефлексії: індивідуальна, групова; письмова.</w:t>
      </w:r>
      <w:r w:rsidDel="00000000" w:rsidR="00000000" w:rsidRPr="00000000">
        <w:rPr>
          <w:rtl w:val="0"/>
        </w:rPr>
      </w:r>
    </w:p>
    <w:p w:rsidR="00000000" w:rsidDel="00000000" w:rsidP="00000000" w:rsidRDefault="00000000" w:rsidRPr="00000000" w14:paraId="00000099">
      <w:pPr>
        <w:numPr>
          <w:ilvl w:val="0"/>
          <w:numId w:val="2"/>
        </w:numPr>
        <w:spacing w:after="0" w:before="0" w:line="254" w:lineRule="auto"/>
        <w:ind w:left="720" w:hanging="360"/>
        <w:jc w:val="both"/>
        <w:rPr>
          <w:sz w:val="28"/>
          <w:szCs w:val="28"/>
        </w:rPr>
      </w:pPr>
      <w:r w:rsidDel="00000000" w:rsidR="00000000" w:rsidRPr="00000000">
        <w:rPr>
          <w:sz w:val="28"/>
          <w:szCs w:val="28"/>
          <w:rtl w:val="0"/>
        </w:rPr>
        <w:t xml:space="preserve">Рефлексійні вправи: індивідуальні та групові завдання для роздумів над отриманим досвідом та визначення навчальних результатів.</w:t>
      </w:r>
    </w:p>
    <w:p w:rsidR="00000000" w:rsidDel="00000000" w:rsidP="00000000" w:rsidRDefault="00000000" w:rsidRPr="00000000" w14:paraId="0000009A">
      <w:pPr>
        <w:numPr>
          <w:ilvl w:val="0"/>
          <w:numId w:val="2"/>
        </w:numPr>
        <w:spacing w:after="0" w:before="0" w:line="254" w:lineRule="auto"/>
        <w:ind w:left="720" w:hanging="360"/>
        <w:jc w:val="both"/>
        <w:rPr>
          <w:sz w:val="28"/>
          <w:szCs w:val="28"/>
        </w:rPr>
      </w:pPr>
      <w:r w:rsidDel="00000000" w:rsidR="00000000" w:rsidRPr="00000000">
        <w:rPr>
          <w:sz w:val="28"/>
          <w:szCs w:val="28"/>
          <w:rtl w:val="0"/>
        </w:rPr>
        <w:t xml:space="preserve">Рефлексія за допомогою асоціативних (метафоричних) карток. </w:t>
      </w:r>
    </w:p>
    <w:p w:rsidR="00000000" w:rsidDel="00000000" w:rsidP="00000000" w:rsidRDefault="00000000" w:rsidRPr="00000000" w14:paraId="0000009B">
      <w:pPr>
        <w:spacing w:after="0" w:before="0" w:line="254" w:lineRule="auto"/>
        <w:jc w:val="both"/>
        <w:rPr>
          <w:b w:val="1"/>
          <w:i w:val="1"/>
          <w:sz w:val="28"/>
          <w:szCs w:val="28"/>
        </w:rPr>
      </w:pPr>
      <w:r w:rsidDel="00000000" w:rsidR="00000000" w:rsidRPr="00000000">
        <w:rPr>
          <w:rtl w:val="0"/>
        </w:rPr>
      </w:r>
    </w:p>
    <w:p w:rsidR="00000000" w:rsidDel="00000000" w:rsidP="00000000" w:rsidRDefault="00000000" w:rsidRPr="00000000" w14:paraId="0000009C">
      <w:pPr>
        <w:spacing w:after="0" w:before="0" w:line="254" w:lineRule="auto"/>
        <w:jc w:val="both"/>
        <w:rPr>
          <w:b w:val="1"/>
          <w:i w:val="1"/>
          <w:sz w:val="28"/>
          <w:szCs w:val="28"/>
        </w:rPr>
      </w:pPr>
      <w:r w:rsidDel="00000000" w:rsidR="00000000" w:rsidRPr="00000000">
        <w:rPr>
          <w:b w:val="1"/>
          <w:i w:val="1"/>
          <w:sz w:val="28"/>
          <w:szCs w:val="28"/>
          <w:rtl w:val="0"/>
        </w:rPr>
        <w:t xml:space="preserve">Тема 4.2 Планування навчання на базі територіальних громад. Очікувані результати та способи їх досягнення</w:t>
      </w:r>
    </w:p>
    <w:p w:rsidR="00000000" w:rsidDel="00000000" w:rsidP="00000000" w:rsidRDefault="00000000" w:rsidRPr="00000000" w14:paraId="0000009D">
      <w:pPr>
        <w:spacing w:after="0" w:before="0" w:line="254" w:lineRule="auto"/>
        <w:jc w:val="both"/>
        <w:rPr>
          <w:b w:val="1"/>
          <w:i w:val="1"/>
          <w:sz w:val="28"/>
          <w:szCs w:val="28"/>
        </w:rPr>
      </w:pPr>
      <w:r w:rsidDel="00000000" w:rsidR="00000000" w:rsidRPr="00000000">
        <w:rPr>
          <w:rtl w:val="0"/>
        </w:rPr>
      </w:r>
    </w:p>
    <w:p w:rsidR="00000000" w:rsidDel="00000000" w:rsidP="00000000" w:rsidRDefault="00000000" w:rsidRPr="00000000" w14:paraId="0000009E">
      <w:pPr>
        <w:spacing w:after="0" w:before="0" w:line="254" w:lineRule="auto"/>
        <w:jc w:val="both"/>
        <w:rPr>
          <w:b w:val="1"/>
          <w:i w:val="1"/>
          <w:sz w:val="28"/>
          <w:szCs w:val="28"/>
        </w:rPr>
      </w:pPr>
      <w:r w:rsidDel="00000000" w:rsidR="00000000" w:rsidRPr="00000000">
        <w:rPr>
          <w:b w:val="1"/>
          <w:i w:val="1"/>
          <w:sz w:val="28"/>
          <w:szCs w:val="28"/>
          <w:rtl w:val="0"/>
        </w:rPr>
        <w:t xml:space="preserve">Практичне заняття (2 год)</w:t>
      </w:r>
    </w:p>
    <w:p w:rsidR="00000000" w:rsidDel="00000000" w:rsidP="00000000" w:rsidRDefault="00000000" w:rsidRPr="00000000" w14:paraId="0000009F">
      <w:pPr>
        <w:numPr>
          <w:ilvl w:val="0"/>
          <w:numId w:val="8"/>
        </w:numPr>
        <w:spacing w:after="0" w:before="0" w:line="254" w:lineRule="auto"/>
        <w:ind w:left="720" w:hanging="360"/>
        <w:jc w:val="both"/>
        <w:rPr>
          <w:b w:val="1"/>
          <w:i w:val="1"/>
          <w:sz w:val="28"/>
          <w:szCs w:val="28"/>
        </w:rPr>
      </w:pPr>
      <w:r w:rsidDel="00000000" w:rsidR="00000000" w:rsidRPr="00000000">
        <w:rPr>
          <w:sz w:val="28"/>
          <w:szCs w:val="28"/>
          <w:rtl w:val="0"/>
        </w:rPr>
        <w:t xml:space="preserve">Організаційні питання щодо навчання на базах територіальних громад.</w:t>
      </w:r>
      <w:r w:rsidDel="00000000" w:rsidR="00000000" w:rsidRPr="00000000">
        <w:rPr>
          <w:rtl w:val="0"/>
        </w:rPr>
      </w:r>
    </w:p>
    <w:p w:rsidR="00000000" w:rsidDel="00000000" w:rsidP="00000000" w:rsidRDefault="00000000" w:rsidRPr="00000000" w14:paraId="000000A0">
      <w:pPr>
        <w:numPr>
          <w:ilvl w:val="0"/>
          <w:numId w:val="8"/>
        </w:numPr>
        <w:spacing w:after="0" w:before="0" w:line="254" w:lineRule="auto"/>
        <w:ind w:left="720" w:hanging="360"/>
        <w:jc w:val="both"/>
        <w:rPr>
          <w:b w:val="1"/>
          <w:i w:val="1"/>
          <w:sz w:val="28"/>
          <w:szCs w:val="28"/>
        </w:rPr>
      </w:pPr>
      <w:r w:rsidDel="00000000" w:rsidR="00000000" w:rsidRPr="00000000">
        <w:rPr>
          <w:sz w:val="28"/>
          <w:szCs w:val="28"/>
          <w:rtl w:val="0"/>
        </w:rPr>
        <w:t xml:space="preserve">Методичні підходи та тематика навчання на місцях.</w:t>
      </w:r>
      <w:r w:rsidDel="00000000" w:rsidR="00000000" w:rsidRPr="00000000">
        <w:rPr>
          <w:rtl w:val="0"/>
        </w:rPr>
      </w:r>
    </w:p>
    <w:p w:rsidR="00000000" w:rsidDel="00000000" w:rsidP="00000000" w:rsidRDefault="00000000" w:rsidRPr="00000000" w14:paraId="000000A1">
      <w:pPr>
        <w:numPr>
          <w:ilvl w:val="0"/>
          <w:numId w:val="8"/>
        </w:numPr>
        <w:spacing w:after="0" w:before="0" w:line="254" w:lineRule="auto"/>
        <w:ind w:left="720" w:hanging="360"/>
        <w:jc w:val="both"/>
        <w:rPr>
          <w:b w:val="1"/>
          <w:i w:val="1"/>
          <w:sz w:val="28"/>
          <w:szCs w:val="28"/>
        </w:rPr>
      </w:pPr>
      <w:r w:rsidDel="00000000" w:rsidR="00000000" w:rsidRPr="00000000">
        <w:rPr>
          <w:sz w:val="28"/>
          <w:szCs w:val="28"/>
          <w:rtl w:val="0"/>
        </w:rPr>
        <w:t xml:space="preserve">Зміст (наповненість) навчальних занять на місцях.</w:t>
      </w:r>
      <w:r w:rsidDel="00000000" w:rsidR="00000000" w:rsidRPr="00000000">
        <w:rPr>
          <w:rtl w:val="0"/>
        </w:rPr>
      </w:r>
    </w:p>
    <w:p w:rsidR="00000000" w:rsidDel="00000000" w:rsidP="00000000" w:rsidRDefault="00000000" w:rsidRPr="00000000" w14:paraId="000000A2">
      <w:pPr>
        <w:spacing w:after="0" w:before="0" w:line="254" w:lineRule="auto"/>
        <w:jc w:val="both"/>
        <w:rPr>
          <w:b w:val="1"/>
          <w:i w:val="1"/>
          <w:sz w:val="28"/>
          <w:szCs w:val="28"/>
        </w:rPr>
      </w:pPr>
      <w:r w:rsidDel="00000000" w:rsidR="00000000" w:rsidRPr="00000000">
        <w:rPr>
          <w:rtl w:val="0"/>
        </w:rPr>
      </w:r>
    </w:p>
    <w:p w:rsidR="00000000" w:rsidDel="00000000" w:rsidP="00000000" w:rsidRDefault="00000000" w:rsidRPr="00000000" w14:paraId="000000A3">
      <w:pPr>
        <w:spacing w:after="0" w:before="0" w:line="254" w:lineRule="auto"/>
        <w:jc w:val="both"/>
        <w:rPr>
          <w:b w:val="1"/>
          <w:i w:val="1"/>
          <w:sz w:val="28"/>
          <w:szCs w:val="28"/>
        </w:rPr>
      </w:pPr>
      <w:r w:rsidDel="00000000" w:rsidR="00000000" w:rsidRPr="00000000">
        <w:rPr>
          <w:b w:val="1"/>
          <w:i w:val="1"/>
          <w:sz w:val="28"/>
          <w:szCs w:val="28"/>
          <w:rtl w:val="0"/>
        </w:rPr>
        <w:t xml:space="preserve">Практичне заняття (2 год)</w:t>
      </w:r>
    </w:p>
    <w:p w:rsidR="00000000" w:rsidDel="00000000" w:rsidP="00000000" w:rsidRDefault="00000000" w:rsidRPr="00000000" w14:paraId="000000A4">
      <w:pPr>
        <w:numPr>
          <w:ilvl w:val="0"/>
          <w:numId w:val="9"/>
        </w:numPr>
        <w:spacing w:after="0" w:before="0" w:line="254" w:lineRule="auto"/>
        <w:ind w:left="720" w:hanging="360"/>
        <w:jc w:val="both"/>
        <w:rPr>
          <w:b w:val="1"/>
          <w:i w:val="1"/>
          <w:sz w:val="28"/>
          <w:szCs w:val="28"/>
        </w:rPr>
      </w:pPr>
      <w:r w:rsidDel="00000000" w:rsidR="00000000" w:rsidRPr="00000000">
        <w:rPr>
          <w:sz w:val="28"/>
          <w:szCs w:val="28"/>
          <w:rtl w:val="0"/>
        </w:rPr>
        <w:t xml:space="preserve">Робота у групах над плануванням тренінгів на місцях. </w:t>
      </w:r>
      <w:r w:rsidDel="00000000" w:rsidR="00000000" w:rsidRPr="00000000">
        <w:rPr>
          <w:rtl w:val="0"/>
        </w:rPr>
      </w:r>
    </w:p>
    <w:p w:rsidR="00000000" w:rsidDel="00000000" w:rsidP="00000000" w:rsidRDefault="00000000" w:rsidRPr="00000000" w14:paraId="000000A5">
      <w:pPr>
        <w:numPr>
          <w:ilvl w:val="0"/>
          <w:numId w:val="9"/>
        </w:numPr>
        <w:spacing w:after="0" w:before="0" w:line="254" w:lineRule="auto"/>
        <w:ind w:left="720" w:hanging="360"/>
        <w:jc w:val="both"/>
        <w:rPr>
          <w:b w:val="1"/>
          <w:i w:val="1"/>
          <w:sz w:val="28"/>
          <w:szCs w:val="28"/>
        </w:rPr>
      </w:pPr>
      <w:r w:rsidDel="00000000" w:rsidR="00000000" w:rsidRPr="00000000">
        <w:rPr>
          <w:sz w:val="28"/>
          <w:szCs w:val="28"/>
          <w:rtl w:val="0"/>
        </w:rPr>
        <w:t xml:space="preserve">Зворотний зв'язок на напрацювання тренерів-педагогів (взаємооцінювання; відгук тренерської команди </w:t>
      </w:r>
      <w:r w:rsidDel="00000000" w:rsidR="00000000" w:rsidRPr="00000000">
        <w:rPr>
          <w:rtl w:val="0"/>
        </w:rPr>
      </w:r>
    </w:p>
    <w:p w:rsidR="00000000" w:rsidDel="00000000" w:rsidP="00000000" w:rsidRDefault="00000000" w:rsidRPr="00000000" w14:paraId="000000A6">
      <w:pPr>
        <w:spacing w:after="0" w:before="0" w:line="254" w:lineRule="auto"/>
        <w:jc w:val="both"/>
        <w:rPr>
          <w:b w:val="1"/>
          <w:i w:val="1"/>
          <w:sz w:val="28"/>
          <w:szCs w:val="28"/>
        </w:rPr>
      </w:pPr>
      <w:r w:rsidDel="00000000" w:rsidR="00000000" w:rsidRPr="00000000">
        <w:rPr>
          <w:rtl w:val="0"/>
        </w:rPr>
      </w:r>
    </w:p>
    <w:p w:rsidR="00000000" w:rsidDel="00000000" w:rsidP="00000000" w:rsidRDefault="00000000" w:rsidRPr="00000000" w14:paraId="000000A7">
      <w:pPr>
        <w:spacing w:after="0" w:before="0" w:line="254" w:lineRule="auto"/>
        <w:jc w:val="both"/>
        <w:rPr>
          <w:b w:val="1"/>
          <w:i w:val="1"/>
          <w:sz w:val="28"/>
          <w:szCs w:val="28"/>
        </w:rPr>
      </w:pPr>
      <w:r w:rsidDel="00000000" w:rsidR="00000000" w:rsidRPr="00000000">
        <w:rPr>
          <w:b w:val="1"/>
          <w:sz w:val="28"/>
          <w:szCs w:val="28"/>
          <w:rtl w:val="0"/>
        </w:rPr>
        <w:t xml:space="preserve">Модуль 5. Підсумки навчання. Рефлексія </w:t>
      </w:r>
      <w:r w:rsidDel="00000000" w:rsidR="00000000" w:rsidRPr="00000000">
        <w:rPr>
          <w:b w:val="1"/>
          <w:i w:val="1"/>
          <w:sz w:val="28"/>
          <w:szCs w:val="28"/>
          <w:rtl w:val="0"/>
        </w:rPr>
        <w:t xml:space="preserve">(6 годин)</w:t>
      </w:r>
    </w:p>
    <w:p w:rsidR="00000000" w:rsidDel="00000000" w:rsidP="00000000" w:rsidRDefault="00000000" w:rsidRPr="00000000" w14:paraId="000000A8">
      <w:pPr>
        <w:spacing w:after="0" w:before="0" w:line="254" w:lineRule="auto"/>
        <w:jc w:val="both"/>
        <w:rPr>
          <w:b w:val="1"/>
          <w:i w:val="1"/>
          <w:sz w:val="28"/>
          <w:szCs w:val="28"/>
        </w:rPr>
      </w:pPr>
      <w:r w:rsidDel="00000000" w:rsidR="00000000" w:rsidRPr="00000000">
        <w:rPr>
          <w:rtl w:val="0"/>
        </w:rPr>
      </w:r>
    </w:p>
    <w:p w:rsidR="00000000" w:rsidDel="00000000" w:rsidP="00000000" w:rsidRDefault="00000000" w:rsidRPr="00000000" w14:paraId="000000A9">
      <w:pPr>
        <w:spacing w:after="0" w:before="0" w:line="254" w:lineRule="auto"/>
        <w:jc w:val="both"/>
        <w:rPr>
          <w:b w:val="1"/>
          <w:i w:val="1"/>
          <w:sz w:val="28"/>
          <w:szCs w:val="28"/>
        </w:rPr>
      </w:pPr>
      <w:r w:rsidDel="00000000" w:rsidR="00000000" w:rsidRPr="00000000">
        <w:rPr>
          <w:b w:val="1"/>
          <w:i w:val="1"/>
          <w:sz w:val="28"/>
          <w:szCs w:val="28"/>
          <w:rtl w:val="0"/>
        </w:rPr>
        <w:t xml:space="preserve">Тема 5.1. Забезпечення безперервного професійного розвитку через професійні спільноти на базі школи  </w:t>
      </w:r>
    </w:p>
    <w:p w:rsidR="00000000" w:rsidDel="00000000" w:rsidP="00000000" w:rsidRDefault="00000000" w:rsidRPr="00000000" w14:paraId="000000AA">
      <w:pPr>
        <w:spacing w:after="0" w:before="0" w:line="254" w:lineRule="auto"/>
        <w:jc w:val="both"/>
        <w:rPr>
          <w:b w:val="1"/>
          <w:i w:val="1"/>
          <w:sz w:val="28"/>
          <w:szCs w:val="28"/>
        </w:rPr>
      </w:pPr>
      <w:r w:rsidDel="00000000" w:rsidR="00000000" w:rsidRPr="00000000">
        <w:rPr>
          <w:rtl w:val="0"/>
        </w:rPr>
      </w:r>
    </w:p>
    <w:p w:rsidR="00000000" w:rsidDel="00000000" w:rsidP="00000000" w:rsidRDefault="00000000" w:rsidRPr="00000000" w14:paraId="000000AB">
      <w:pPr>
        <w:jc w:val="both"/>
        <w:rPr>
          <w:sz w:val="28"/>
          <w:szCs w:val="28"/>
        </w:rPr>
      </w:pPr>
      <w:r w:rsidDel="00000000" w:rsidR="00000000" w:rsidRPr="00000000">
        <w:rPr>
          <w:b w:val="1"/>
          <w:i w:val="1"/>
          <w:sz w:val="28"/>
          <w:szCs w:val="28"/>
          <w:rtl w:val="0"/>
        </w:rPr>
        <w:t xml:space="preserve">План лекційного заняття (2 год.):</w:t>
      </w:r>
      <w:r w:rsidDel="00000000" w:rsidR="00000000" w:rsidRPr="00000000">
        <w:rPr>
          <w:rtl w:val="0"/>
        </w:rPr>
      </w:r>
    </w:p>
    <w:p w:rsidR="00000000" w:rsidDel="00000000" w:rsidP="00000000" w:rsidRDefault="00000000" w:rsidRPr="00000000" w14:paraId="000000AC">
      <w:pPr>
        <w:numPr>
          <w:ilvl w:val="0"/>
          <w:numId w:val="1"/>
        </w:numPr>
        <w:spacing w:after="0" w:before="0" w:line="254" w:lineRule="auto"/>
        <w:ind w:left="720" w:hanging="360"/>
        <w:jc w:val="both"/>
        <w:rPr>
          <w:sz w:val="28"/>
          <w:szCs w:val="28"/>
        </w:rPr>
      </w:pPr>
      <w:r w:rsidDel="00000000" w:rsidR="00000000" w:rsidRPr="00000000">
        <w:rPr>
          <w:sz w:val="28"/>
          <w:szCs w:val="28"/>
          <w:rtl w:val="0"/>
        </w:rPr>
        <w:t xml:space="preserve">Основи створення професійних спільнот у школі: цілі, принципи та переваги для розвитку педагогів.</w:t>
      </w:r>
    </w:p>
    <w:p w:rsidR="00000000" w:rsidDel="00000000" w:rsidP="00000000" w:rsidRDefault="00000000" w:rsidRPr="00000000" w14:paraId="000000AD">
      <w:pPr>
        <w:numPr>
          <w:ilvl w:val="0"/>
          <w:numId w:val="1"/>
        </w:numPr>
        <w:spacing w:after="0" w:before="0" w:line="254" w:lineRule="auto"/>
        <w:ind w:left="720" w:hanging="360"/>
        <w:jc w:val="both"/>
        <w:rPr>
          <w:sz w:val="28"/>
          <w:szCs w:val="28"/>
        </w:rPr>
      </w:pPr>
      <w:r w:rsidDel="00000000" w:rsidR="00000000" w:rsidRPr="00000000">
        <w:rPr>
          <w:sz w:val="28"/>
          <w:szCs w:val="28"/>
          <w:rtl w:val="0"/>
        </w:rPr>
        <w:t xml:space="preserve">Методи організації навчання в професійних спільнотах: інтерактивні підходи, практичні завдання, обмін досвідом.</w:t>
      </w:r>
    </w:p>
    <w:p w:rsidR="00000000" w:rsidDel="00000000" w:rsidP="00000000" w:rsidRDefault="00000000" w:rsidRPr="00000000" w14:paraId="000000AE">
      <w:pPr>
        <w:numPr>
          <w:ilvl w:val="0"/>
          <w:numId w:val="1"/>
        </w:numPr>
        <w:spacing w:after="0" w:before="0" w:line="254" w:lineRule="auto"/>
        <w:ind w:left="720" w:hanging="360"/>
        <w:jc w:val="both"/>
        <w:rPr>
          <w:sz w:val="28"/>
          <w:szCs w:val="28"/>
        </w:rPr>
      </w:pPr>
      <w:r w:rsidDel="00000000" w:rsidR="00000000" w:rsidRPr="00000000">
        <w:rPr>
          <w:sz w:val="28"/>
          <w:szCs w:val="28"/>
          <w:rtl w:val="0"/>
        </w:rPr>
        <w:t xml:space="preserve">Моніторинг і підтримка професійного розвитку: як оцінювати й коригувати прогрес у рамках спільнот.</w:t>
      </w:r>
    </w:p>
    <w:p w:rsidR="00000000" w:rsidDel="00000000" w:rsidP="00000000" w:rsidRDefault="00000000" w:rsidRPr="00000000" w14:paraId="000000AF">
      <w:pPr>
        <w:numPr>
          <w:ilvl w:val="0"/>
          <w:numId w:val="1"/>
        </w:numPr>
        <w:spacing w:after="0" w:before="0" w:line="254" w:lineRule="auto"/>
        <w:ind w:left="720" w:hanging="360"/>
        <w:jc w:val="both"/>
        <w:rPr/>
      </w:pPr>
      <w:r w:rsidDel="00000000" w:rsidR="00000000" w:rsidRPr="00000000">
        <w:rPr>
          <w:sz w:val="28"/>
          <w:szCs w:val="28"/>
          <w:rtl w:val="0"/>
        </w:rPr>
        <w:t xml:space="preserve">Роль адміністрації у сталому розвитку професійних спільнот: створення умов, координація та мотивування.</w:t>
      </w:r>
      <w:r w:rsidDel="00000000" w:rsidR="00000000" w:rsidRPr="00000000">
        <w:rPr>
          <w:rtl w:val="0"/>
        </w:rPr>
      </w:r>
    </w:p>
    <w:p w:rsidR="00000000" w:rsidDel="00000000" w:rsidP="00000000" w:rsidRDefault="00000000" w:rsidRPr="00000000" w14:paraId="000000B0">
      <w:pPr>
        <w:spacing w:after="0" w:before="0" w:line="254" w:lineRule="auto"/>
        <w:jc w:val="both"/>
        <w:rPr>
          <w:sz w:val="28"/>
          <w:szCs w:val="28"/>
        </w:rPr>
      </w:pPr>
      <w:r w:rsidDel="00000000" w:rsidR="00000000" w:rsidRPr="00000000">
        <w:rPr>
          <w:rtl w:val="0"/>
        </w:rPr>
      </w:r>
    </w:p>
    <w:p w:rsidR="00000000" w:rsidDel="00000000" w:rsidP="00000000" w:rsidRDefault="00000000" w:rsidRPr="00000000" w14:paraId="000000B1">
      <w:pPr>
        <w:spacing w:after="0" w:before="0" w:line="254" w:lineRule="auto"/>
        <w:jc w:val="both"/>
        <w:rPr>
          <w:b w:val="1"/>
          <w:i w:val="1"/>
          <w:sz w:val="28"/>
          <w:szCs w:val="28"/>
        </w:rPr>
      </w:pPr>
      <w:r w:rsidDel="00000000" w:rsidR="00000000" w:rsidRPr="00000000">
        <w:rPr>
          <w:b w:val="1"/>
          <w:i w:val="1"/>
          <w:sz w:val="28"/>
          <w:szCs w:val="28"/>
          <w:rtl w:val="0"/>
        </w:rPr>
        <w:t xml:space="preserve">Тема 5.2. Підсумок навчання: де ми стоїмо в питаннях реалізації НУШ у 7-9 класах</w:t>
      </w:r>
    </w:p>
    <w:p w:rsidR="00000000" w:rsidDel="00000000" w:rsidP="00000000" w:rsidRDefault="00000000" w:rsidRPr="00000000" w14:paraId="000000B2">
      <w:pPr>
        <w:spacing w:after="0" w:before="0" w:line="254" w:lineRule="auto"/>
        <w:jc w:val="both"/>
        <w:rPr>
          <w:b w:val="1"/>
          <w:i w:val="1"/>
          <w:sz w:val="28"/>
          <w:szCs w:val="28"/>
        </w:rPr>
      </w:pPr>
      <w:r w:rsidDel="00000000" w:rsidR="00000000" w:rsidRPr="00000000">
        <w:rPr>
          <w:rtl w:val="0"/>
        </w:rPr>
      </w:r>
    </w:p>
    <w:p w:rsidR="00000000" w:rsidDel="00000000" w:rsidP="00000000" w:rsidRDefault="00000000" w:rsidRPr="00000000" w14:paraId="000000B3">
      <w:pPr>
        <w:spacing w:after="0" w:before="0" w:line="254" w:lineRule="auto"/>
        <w:jc w:val="both"/>
        <w:rPr>
          <w:b w:val="1"/>
          <w:i w:val="1"/>
          <w:sz w:val="28"/>
          <w:szCs w:val="28"/>
        </w:rPr>
      </w:pPr>
      <w:r w:rsidDel="00000000" w:rsidR="00000000" w:rsidRPr="00000000">
        <w:rPr>
          <w:b w:val="1"/>
          <w:i w:val="1"/>
          <w:sz w:val="28"/>
          <w:szCs w:val="28"/>
          <w:rtl w:val="0"/>
        </w:rPr>
        <w:t xml:space="preserve">План практичного заняття (2 год.):</w:t>
      </w:r>
    </w:p>
    <w:p w:rsidR="00000000" w:rsidDel="00000000" w:rsidP="00000000" w:rsidRDefault="00000000" w:rsidRPr="00000000" w14:paraId="000000B4">
      <w:pPr>
        <w:numPr>
          <w:ilvl w:val="0"/>
          <w:numId w:val="12"/>
        </w:numPr>
        <w:spacing w:after="0" w:before="0" w:line="254" w:lineRule="auto"/>
        <w:ind w:left="720" w:hanging="360"/>
        <w:jc w:val="both"/>
        <w:rPr>
          <w:sz w:val="28"/>
          <w:szCs w:val="28"/>
        </w:rPr>
      </w:pPr>
      <w:r w:rsidDel="00000000" w:rsidR="00000000" w:rsidRPr="00000000">
        <w:rPr>
          <w:sz w:val="28"/>
          <w:szCs w:val="28"/>
          <w:rtl w:val="0"/>
        </w:rPr>
        <w:t xml:space="preserve">Підсумки та аналіз навчання груп керівників ЗЗСО та їх заступників: що вдалося? Якими були виклики?</w:t>
      </w:r>
    </w:p>
    <w:p w:rsidR="00000000" w:rsidDel="00000000" w:rsidP="00000000" w:rsidRDefault="00000000" w:rsidRPr="00000000" w14:paraId="000000B5">
      <w:pPr>
        <w:numPr>
          <w:ilvl w:val="0"/>
          <w:numId w:val="12"/>
        </w:numPr>
        <w:spacing w:after="0" w:before="0" w:line="254" w:lineRule="auto"/>
        <w:ind w:left="720" w:hanging="360"/>
        <w:jc w:val="both"/>
        <w:rPr>
          <w:sz w:val="28"/>
          <w:szCs w:val="28"/>
        </w:rPr>
      </w:pPr>
      <w:r w:rsidDel="00000000" w:rsidR="00000000" w:rsidRPr="00000000">
        <w:rPr>
          <w:sz w:val="28"/>
          <w:szCs w:val="28"/>
          <w:rtl w:val="0"/>
        </w:rPr>
        <w:t xml:space="preserve">Навчальні потреби керівників ЗЗСО та їх заступників у зв’язку з упровадженням НУШ у середню школу</w:t>
      </w:r>
    </w:p>
    <w:p w:rsidR="00000000" w:rsidDel="00000000" w:rsidP="00000000" w:rsidRDefault="00000000" w:rsidRPr="00000000" w14:paraId="000000B6">
      <w:pPr>
        <w:spacing w:after="0" w:before="0" w:line="254" w:lineRule="auto"/>
        <w:ind w:left="720" w:firstLine="0"/>
        <w:jc w:val="both"/>
        <w:rPr>
          <w:sz w:val="28"/>
          <w:szCs w:val="28"/>
        </w:rPr>
      </w:pPr>
      <w:r w:rsidDel="00000000" w:rsidR="00000000" w:rsidRPr="00000000">
        <w:rPr>
          <w:rtl w:val="0"/>
        </w:rPr>
      </w:r>
    </w:p>
    <w:p w:rsidR="00000000" w:rsidDel="00000000" w:rsidP="00000000" w:rsidRDefault="00000000" w:rsidRPr="00000000" w14:paraId="000000B7">
      <w:pPr>
        <w:tabs>
          <w:tab w:val="left" w:leader="none" w:pos="993"/>
        </w:tabs>
        <w:jc w:val="both"/>
        <w:rPr>
          <w:b w:val="1"/>
          <w:i w:val="1"/>
          <w:color w:val="000000"/>
          <w:sz w:val="28"/>
          <w:szCs w:val="28"/>
        </w:rPr>
      </w:pPr>
      <w:r w:rsidDel="00000000" w:rsidR="00000000" w:rsidRPr="00000000">
        <w:rPr>
          <w:b w:val="1"/>
          <w:i w:val="1"/>
          <w:color w:val="000000"/>
          <w:sz w:val="28"/>
          <w:szCs w:val="28"/>
          <w:rtl w:val="0"/>
        </w:rPr>
        <w:t xml:space="preserve">Тема 5.3. Рефлексія. Самооцінювання. Планування власного професійного розвитку </w:t>
      </w:r>
    </w:p>
    <w:p w:rsidR="00000000" w:rsidDel="00000000" w:rsidP="00000000" w:rsidRDefault="00000000" w:rsidRPr="00000000" w14:paraId="000000B8">
      <w:pPr>
        <w:tabs>
          <w:tab w:val="left" w:leader="none" w:pos="993"/>
        </w:tabs>
        <w:jc w:val="both"/>
        <w:rPr>
          <w:b w:val="1"/>
          <w:i w:val="1"/>
          <w:color w:val="000000"/>
          <w:sz w:val="28"/>
          <w:szCs w:val="28"/>
        </w:rPr>
      </w:pPr>
      <w:r w:rsidDel="00000000" w:rsidR="00000000" w:rsidRPr="00000000">
        <w:rPr>
          <w:rtl w:val="0"/>
        </w:rPr>
      </w:r>
    </w:p>
    <w:p w:rsidR="00000000" w:rsidDel="00000000" w:rsidP="00000000" w:rsidRDefault="00000000" w:rsidRPr="00000000" w14:paraId="000000B9">
      <w:pPr>
        <w:spacing w:after="0" w:before="0" w:line="254" w:lineRule="auto"/>
        <w:jc w:val="both"/>
        <w:rPr>
          <w:b w:val="1"/>
          <w:i w:val="1"/>
          <w:sz w:val="28"/>
          <w:szCs w:val="28"/>
        </w:rPr>
      </w:pPr>
      <w:r w:rsidDel="00000000" w:rsidR="00000000" w:rsidRPr="00000000">
        <w:rPr>
          <w:b w:val="1"/>
          <w:i w:val="1"/>
          <w:sz w:val="28"/>
          <w:szCs w:val="28"/>
          <w:rtl w:val="0"/>
        </w:rPr>
        <w:t xml:space="preserve">План практичного заняття (2 год.):</w:t>
      </w:r>
    </w:p>
    <w:p w:rsidR="00000000" w:rsidDel="00000000" w:rsidP="00000000" w:rsidRDefault="00000000" w:rsidRPr="00000000" w14:paraId="000000BA">
      <w:pPr>
        <w:numPr>
          <w:ilvl w:val="0"/>
          <w:numId w:val="11"/>
        </w:numPr>
        <w:ind w:left="720" w:hanging="360"/>
        <w:jc w:val="both"/>
        <w:rPr>
          <w:sz w:val="28"/>
          <w:szCs w:val="28"/>
        </w:rPr>
      </w:pPr>
      <w:r w:rsidDel="00000000" w:rsidR="00000000" w:rsidRPr="00000000">
        <w:rPr>
          <w:sz w:val="28"/>
          <w:szCs w:val="28"/>
          <w:rtl w:val="0"/>
        </w:rPr>
        <w:t xml:space="preserve">Самоаналіз та самооцінювання: що мені вдалося під час навчання керівників шкіл та їх заступників? </w:t>
      </w:r>
    </w:p>
    <w:p w:rsidR="00000000" w:rsidDel="00000000" w:rsidP="00000000" w:rsidRDefault="00000000" w:rsidRPr="00000000" w14:paraId="000000BB">
      <w:pPr>
        <w:numPr>
          <w:ilvl w:val="0"/>
          <w:numId w:val="11"/>
        </w:numPr>
        <w:ind w:left="720" w:hanging="360"/>
        <w:jc w:val="both"/>
        <w:rPr>
          <w:sz w:val="28"/>
          <w:szCs w:val="28"/>
        </w:rPr>
      </w:pPr>
      <w:r w:rsidDel="00000000" w:rsidR="00000000" w:rsidRPr="00000000">
        <w:rPr>
          <w:sz w:val="28"/>
          <w:szCs w:val="28"/>
          <w:rtl w:val="0"/>
        </w:rPr>
        <w:t xml:space="preserve">Навчальні потреби тренерів-педагогів: планування власного професійного розвитку.</w:t>
      </w:r>
    </w:p>
    <w:p w:rsidR="00000000" w:rsidDel="00000000" w:rsidP="00000000" w:rsidRDefault="00000000" w:rsidRPr="00000000" w14:paraId="000000BC">
      <w:pPr>
        <w:ind w:firstLine="709"/>
        <w:jc w:val="both"/>
        <w:rPr>
          <w:b w:val="1"/>
          <w:sz w:val="28"/>
          <w:szCs w:val="28"/>
        </w:rPr>
      </w:pPr>
      <w:bookmarkStart w:colFirst="0" w:colLast="0" w:name="_heading=h.3znysh7" w:id="3"/>
      <w:bookmarkEnd w:id="3"/>
      <w:r w:rsidDel="00000000" w:rsidR="00000000" w:rsidRPr="00000000">
        <w:rPr>
          <w:rtl w:val="0"/>
        </w:rPr>
      </w:r>
    </w:p>
    <w:p w:rsidR="00000000" w:rsidDel="00000000" w:rsidP="00000000" w:rsidRDefault="00000000" w:rsidRPr="00000000" w14:paraId="000000BD">
      <w:pPr>
        <w:ind w:firstLine="709"/>
        <w:jc w:val="both"/>
        <w:rPr>
          <w:b w:val="1"/>
          <w:sz w:val="28"/>
          <w:szCs w:val="28"/>
        </w:rPr>
      </w:pPr>
      <w:r w:rsidDel="00000000" w:rsidR="00000000" w:rsidRPr="00000000">
        <w:rPr>
          <w:b w:val="1"/>
          <w:sz w:val="28"/>
          <w:szCs w:val="28"/>
          <w:rtl w:val="0"/>
        </w:rPr>
        <w:t xml:space="preserve">Контроль</w:t>
      </w:r>
      <w:r w:rsidDel="00000000" w:rsidR="00000000" w:rsidRPr="00000000">
        <w:rPr>
          <w:sz w:val="28"/>
          <w:szCs w:val="28"/>
          <w:rtl w:val="0"/>
        </w:rPr>
        <w:t xml:space="preserve"> за знаннями слухачів проводиться послідовно й систематично: на практичних заняттях, індивідуальне та фронтальне опитування, виконання самостійної роботи; на лекціях – експрес-контроль, що передбачає постановку конкретних питань з теми.</w:t>
      </w:r>
      <w:r w:rsidDel="00000000" w:rsidR="00000000" w:rsidRPr="00000000">
        <w:rPr>
          <w:rtl w:val="0"/>
        </w:rPr>
      </w:r>
    </w:p>
    <w:p w:rsidR="00000000" w:rsidDel="00000000" w:rsidP="00000000" w:rsidRDefault="00000000" w:rsidRPr="00000000" w14:paraId="000000BE">
      <w:pPr>
        <w:ind w:firstLine="709"/>
        <w:jc w:val="both"/>
        <w:rPr>
          <w:color w:val="ff0000"/>
          <w:sz w:val="28"/>
          <w:szCs w:val="28"/>
        </w:rPr>
      </w:pPr>
      <w:r w:rsidDel="00000000" w:rsidR="00000000" w:rsidRPr="00000000">
        <w:rPr>
          <w:b w:val="1"/>
          <w:sz w:val="28"/>
          <w:szCs w:val="28"/>
          <w:rtl w:val="0"/>
        </w:rPr>
        <w:t xml:space="preserve">Оцінювання</w:t>
      </w:r>
      <w:r w:rsidDel="00000000" w:rsidR="00000000" w:rsidRPr="00000000">
        <w:rPr>
          <w:sz w:val="28"/>
          <w:szCs w:val="28"/>
          <w:rtl w:val="0"/>
        </w:rPr>
        <w:t xml:space="preserve"> розглядається як засіб одержання зворотної інформації про результативність підвищення кваліфікації та внесення коректив у методику роботи зі слухачами курсів. Оцінювання вербальне.</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ІІІ. РОЗПОДІЛ ГОДИН ЗА ВИДАМИ ДІЯЛЬНОСТІ</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
        <w:tblW w:w="9112.0" w:type="dxa"/>
        <w:jc w:val="left"/>
        <w:tblInd w:w="-230.0" w:type="dxa"/>
        <w:tblBorders>
          <w:top w:color="000000" w:space="0" w:sz="4" w:val="single"/>
          <w:left w:color="000000" w:space="0" w:sz="4" w:val="single"/>
        </w:tblBorders>
        <w:tblLayout w:type="fixed"/>
        <w:tblLook w:val="0000"/>
      </w:tblPr>
      <w:tblGrid>
        <w:gridCol w:w="5949"/>
        <w:gridCol w:w="1042"/>
        <w:gridCol w:w="1112"/>
        <w:gridCol w:w="1009"/>
        <w:tblGridChange w:id="0">
          <w:tblGrid>
            <w:gridCol w:w="5949"/>
            <w:gridCol w:w="1042"/>
            <w:gridCol w:w="1112"/>
            <w:gridCol w:w="1009"/>
          </w:tblGrid>
        </w:tblGridChange>
      </w:tblGrid>
      <w:tr>
        <w:trPr>
          <w:cantSplit w:val="0"/>
          <w:trHeight w:val="317" w:hRule="atLeast"/>
          <w:tblHeader w:val="0"/>
        </w:trPr>
        <w:tc>
          <w:tcPr>
            <w:vMerge w:val="restart"/>
            <w:tcBorders>
              <w:top w:color="000000" w:space="0" w:sz="4" w:val="single"/>
              <w:left w:color="000000" w:space="0" w:sz="4" w:val="single"/>
            </w:tcBorders>
            <w:shd w:fill="auto" w:val="clear"/>
          </w:tcPr>
          <w:p w:rsidR="00000000" w:rsidDel="00000000" w:rsidP="00000000" w:rsidRDefault="00000000" w:rsidRPr="00000000" w14:paraId="000000C2">
            <w:pPr>
              <w:jc w:val="center"/>
              <w:rPr/>
            </w:pPr>
            <w:r w:rsidDel="00000000" w:rsidR="00000000" w:rsidRPr="00000000">
              <w:rPr>
                <w:b w:val="1"/>
                <w:color w:val="000000"/>
                <w:rtl w:val="0"/>
              </w:rPr>
              <w:t xml:space="preserve">Назви тем</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C3">
            <w:pPr>
              <w:jc w:val="center"/>
              <w:rPr/>
            </w:pPr>
            <w:r w:rsidDel="00000000" w:rsidR="00000000" w:rsidRPr="00000000">
              <w:rPr>
                <w:b w:val="1"/>
                <w:color w:val="000000"/>
                <w:rtl w:val="0"/>
              </w:rPr>
              <w:t xml:space="preserve">Кількість годин</w:t>
            </w:r>
            <w:r w:rsidDel="00000000" w:rsidR="00000000" w:rsidRPr="00000000">
              <w:rPr>
                <w:rtl w:val="0"/>
              </w:rPr>
            </w:r>
          </w:p>
        </w:tc>
      </w:tr>
      <w:tr>
        <w:trPr>
          <w:cantSplit w:val="0"/>
          <w:trHeight w:val="557" w:hRule="atLeast"/>
          <w:tblHeader w:val="0"/>
        </w:trPr>
        <w:tc>
          <w:tcPr>
            <w:vMerge w:val="continue"/>
            <w:tcBorders>
              <w:top w:color="000000" w:space="0" w:sz="4" w:val="single"/>
              <w:left w:color="000000" w:space="0" w:sz="4" w:val="single"/>
            </w:tcBorders>
            <w:shd w:fill="auto" w:val="cle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7">
            <w:pPr>
              <w:jc w:val="center"/>
              <w:rPr/>
            </w:pPr>
            <w:r w:rsidDel="00000000" w:rsidR="00000000" w:rsidRPr="00000000">
              <w:rPr>
                <w:b w:val="1"/>
                <w:color w:val="000000"/>
                <w:rtl w:val="0"/>
              </w:rPr>
              <w:t xml:space="preserve">Усього</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C8">
            <w:pPr>
              <w:jc w:val="center"/>
              <w:rPr/>
            </w:pPr>
            <w:r w:rsidDel="00000000" w:rsidR="00000000" w:rsidRPr="00000000">
              <w:rPr>
                <w:b w:val="1"/>
                <w:color w:val="000000"/>
                <w:rtl w:val="0"/>
              </w:rPr>
              <w:t xml:space="preserve">Лекції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C9">
            <w:pPr>
              <w:jc w:val="center"/>
              <w:rPr/>
            </w:pPr>
            <w:r w:rsidDel="00000000" w:rsidR="00000000" w:rsidRPr="00000000">
              <w:rPr>
                <w:b w:val="1"/>
                <w:color w:val="000000"/>
                <w:rtl w:val="0"/>
              </w:rPr>
              <w:t xml:space="preserve">Прак-тичні</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6a6a6" w:val="clear"/>
          </w:tcPr>
          <w:p w:rsidR="00000000" w:rsidDel="00000000" w:rsidP="00000000" w:rsidRDefault="00000000" w:rsidRPr="00000000" w14:paraId="000000CA">
            <w:pPr>
              <w:rPr/>
            </w:pPr>
            <w:r w:rsidDel="00000000" w:rsidR="00000000" w:rsidRPr="00000000">
              <w:rPr>
                <w:b w:val="1"/>
                <w:color w:val="000000"/>
                <w:rtl w:val="0"/>
              </w:rPr>
              <w:t xml:space="preserve">Мотиваційно-моніторингова сесія</w:t>
            </w:r>
            <w:r w:rsidDel="00000000" w:rsidR="00000000" w:rsidRPr="00000000">
              <w:rPr>
                <w:rtl w:val="0"/>
              </w:rPr>
            </w:r>
          </w:p>
        </w:tc>
        <w:tc>
          <w:tcPr>
            <w:tcBorders>
              <w:top w:color="000000" w:space="0" w:sz="4" w:val="single"/>
              <w:left w:color="000000" w:space="0" w:sz="4" w:val="single"/>
              <w:bottom w:color="000000" w:space="0" w:sz="4" w:val="single"/>
            </w:tcBorders>
            <w:shd w:fill="a6a6a6" w:val="clear"/>
            <w:tcMar>
              <w:top w:w="15.0" w:type="dxa"/>
              <w:left w:w="10.0" w:type="dxa"/>
              <w:bottom w:w="15.0" w:type="dxa"/>
              <w:right w:w="15.0" w:type="dxa"/>
            </w:tcMar>
          </w:tcPr>
          <w:p w:rsidR="00000000" w:rsidDel="00000000" w:rsidP="00000000" w:rsidRDefault="00000000" w:rsidRPr="00000000" w14:paraId="000000CB">
            <w:pPr>
              <w:jc w:val="center"/>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a6a6a6" w:val="clear"/>
            <w:tcMar>
              <w:top w:w="15.0" w:type="dxa"/>
              <w:left w:w="10.0" w:type="dxa"/>
              <w:bottom w:w="15.0" w:type="dxa"/>
              <w:right w:w="15.0" w:type="dxa"/>
            </w:tcMar>
          </w:tcPr>
          <w:p w:rsidR="00000000" w:rsidDel="00000000" w:rsidP="00000000" w:rsidRDefault="00000000" w:rsidRPr="00000000" w14:paraId="000000CC">
            <w:pPr>
              <w:jc w:val="center"/>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tcMar>
              <w:top w:w="15.0" w:type="dxa"/>
              <w:left w:w="10.0" w:type="dxa"/>
              <w:bottom w:w="15.0" w:type="dxa"/>
              <w:right w:w="15.0" w:type="dxa"/>
            </w:tcMar>
          </w:tcPr>
          <w:p w:rsidR="00000000" w:rsidDel="00000000" w:rsidP="00000000" w:rsidRDefault="00000000" w:rsidRPr="00000000" w14:paraId="000000CD">
            <w:pPr>
              <w:jc w:val="center"/>
              <w:rPr/>
            </w:pPr>
            <w:r w:rsidDel="00000000" w:rsidR="00000000" w:rsidRPr="00000000">
              <w:rPr>
                <w:b w:val="1"/>
                <w:color w:val="000000"/>
                <w:rtl w:val="0"/>
              </w:rPr>
              <w:t xml:space="preserve">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6a6a6" w:val="clear"/>
          </w:tcPr>
          <w:p w:rsidR="00000000" w:rsidDel="00000000" w:rsidP="00000000" w:rsidRDefault="00000000" w:rsidRPr="00000000" w14:paraId="000000CE">
            <w:pPr>
              <w:jc w:val="both"/>
              <w:rPr>
                <w:b w:val="1"/>
              </w:rPr>
            </w:pPr>
            <w:r w:rsidDel="00000000" w:rsidR="00000000" w:rsidRPr="00000000">
              <w:rPr>
                <w:b w:val="1"/>
                <w:color w:val="000000"/>
                <w:rtl w:val="0"/>
              </w:rPr>
              <w:t xml:space="preserve">Модуль 1. Запровадження НУШ в предметному циклі базової середньої освіти</w:t>
            </w:r>
            <w:r w:rsidDel="00000000" w:rsidR="00000000" w:rsidRPr="00000000">
              <w:rPr>
                <w:rtl w:val="0"/>
              </w:rPr>
            </w:r>
          </w:p>
        </w:tc>
        <w:tc>
          <w:tcPr>
            <w:tcBorders>
              <w:top w:color="000000" w:space="0" w:sz="4" w:val="single"/>
              <w:left w:color="000000" w:space="0" w:sz="4" w:val="single"/>
              <w:bottom w:color="000000" w:space="0" w:sz="4" w:val="single"/>
            </w:tcBorders>
            <w:shd w:fill="a6a6a6" w:val="clear"/>
            <w:tcMar>
              <w:top w:w="15.0" w:type="dxa"/>
              <w:left w:w="10.0" w:type="dxa"/>
              <w:bottom w:w="15.0" w:type="dxa"/>
              <w:right w:w="15.0" w:type="dxa"/>
            </w:tcMar>
          </w:tcPr>
          <w:p w:rsidR="00000000" w:rsidDel="00000000" w:rsidP="00000000" w:rsidRDefault="00000000" w:rsidRPr="00000000" w14:paraId="000000CF">
            <w:pPr>
              <w:jc w:val="center"/>
              <w:rPr>
                <w:b w:val="1"/>
              </w:rPr>
            </w:pPr>
            <w:r w:rsidDel="00000000" w:rsidR="00000000" w:rsidRPr="00000000">
              <w:rPr>
                <w:b w:val="1"/>
                <w:rtl w:val="0"/>
              </w:rPr>
              <w:t xml:space="preserve">6</w:t>
            </w:r>
          </w:p>
        </w:tc>
        <w:tc>
          <w:tcPr>
            <w:tcBorders>
              <w:top w:color="000000" w:space="0" w:sz="4" w:val="single"/>
              <w:left w:color="000000" w:space="0" w:sz="4" w:val="single"/>
              <w:bottom w:color="000000" w:space="0" w:sz="4" w:val="single"/>
            </w:tcBorders>
            <w:shd w:fill="a6a6a6" w:val="clear"/>
            <w:tcMar>
              <w:top w:w="15.0" w:type="dxa"/>
              <w:left w:w="10.0" w:type="dxa"/>
              <w:bottom w:w="15.0" w:type="dxa"/>
              <w:right w:w="15.0" w:type="dxa"/>
            </w:tcMar>
          </w:tcPr>
          <w:p w:rsidR="00000000" w:rsidDel="00000000" w:rsidP="00000000" w:rsidRDefault="00000000" w:rsidRPr="00000000" w14:paraId="000000D0">
            <w:pPr>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a6a6a6" w:val="clear"/>
            <w:tcMar>
              <w:top w:w="15.0" w:type="dxa"/>
              <w:left w:w="10.0" w:type="dxa"/>
              <w:bottom w:w="15.0" w:type="dxa"/>
              <w:right w:w="15.0" w:type="dxa"/>
            </w:tcMar>
          </w:tcPr>
          <w:p w:rsidR="00000000" w:rsidDel="00000000" w:rsidP="00000000" w:rsidRDefault="00000000" w:rsidRPr="00000000" w14:paraId="000000D1">
            <w:pPr>
              <w:jc w:val="center"/>
              <w:rPr>
                <w:b w:val="1"/>
              </w:rPr>
            </w:pPr>
            <w:r w:rsidDel="00000000" w:rsidR="00000000" w:rsidRPr="00000000">
              <w:rPr>
                <w:b w:val="1"/>
                <w:rtl w:val="0"/>
              </w:rPr>
              <w:t xml:space="preserve">4</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2">
            <w:pPr>
              <w:jc w:val="both"/>
              <w:rPr/>
            </w:pPr>
            <w:r w:rsidDel="00000000" w:rsidR="00000000" w:rsidRPr="00000000">
              <w:rPr>
                <w:color w:val="000000"/>
                <w:rtl w:val="0"/>
              </w:rPr>
              <w:t xml:space="preserve">Тема 1.1. Аналіз впровадження НУШ в адаптаційному циклі: здобутки та виклики. Навчальні потреби для керівників та педагогічних колективів ЗЗСО у контексті реалізації НУШ у другому (предметному) циклі</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D3">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D4">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D5">
            <w:pPr>
              <w:jc w:val="center"/>
              <w:rPr/>
            </w:pPr>
            <w:r w:rsidDel="00000000" w:rsidR="00000000" w:rsidRPr="00000000">
              <w:rPr>
                <w:rtl w:val="0"/>
              </w:rPr>
              <w:t xml:space="preserve">2</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6">
            <w:pPr>
              <w:jc w:val="both"/>
              <w:rPr/>
            </w:pPr>
            <w:r w:rsidDel="00000000" w:rsidR="00000000" w:rsidRPr="00000000">
              <w:rPr>
                <w:color w:val="000000"/>
                <w:rtl w:val="0"/>
              </w:rPr>
              <w:t xml:space="preserve">Тема 1.2. Освітня програма закладу освіти у світлі оновленої Типової освітньої програми для 5-9 класів (2024)</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D7">
            <w:pPr>
              <w:jc w:val="center"/>
              <w:rPr/>
            </w:pPr>
            <w:r w:rsidDel="00000000" w:rsidR="00000000" w:rsidRPr="00000000">
              <w:rPr>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D8">
            <w:pPr>
              <w:jc w:val="center"/>
              <w:rPr/>
            </w:pPr>
            <w:r w:rsidDel="00000000" w:rsidR="00000000" w:rsidRPr="00000000">
              <w:rPr>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D9">
            <w:pPr>
              <w:jc w:val="center"/>
              <w:rPr/>
            </w:pPr>
            <w:r w:rsidDel="00000000" w:rsidR="00000000" w:rsidRPr="00000000">
              <w:rPr>
                <w:color w:val="000000"/>
                <w:rtl w:val="0"/>
              </w:rPr>
              <w:t xml:space="preserve">2</w:t>
            </w:r>
            <w:r w:rsidDel="00000000" w:rsidR="00000000" w:rsidRPr="00000000">
              <w:rPr>
                <w:rtl w:val="0"/>
              </w:rPr>
            </w:r>
          </w:p>
        </w:tc>
      </w:tr>
      <w:tr>
        <w:trPr>
          <w:cantSplit w:val="0"/>
          <w:trHeight w:val="684" w:hRule="atLeast"/>
          <w:tblHeader w:val="0"/>
        </w:trPr>
        <w:tc>
          <w:tcPr>
            <w:tcBorders>
              <w:top w:color="000000" w:space="0" w:sz="4" w:val="single"/>
              <w:left w:color="000000" w:space="0" w:sz="4" w:val="single"/>
              <w:bottom w:color="000000" w:space="0" w:sz="4" w:val="single"/>
            </w:tcBorders>
            <w:shd w:fill="bfbfbf" w:val="clear"/>
          </w:tcPr>
          <w:p w:rsidR="00000000" w:rsidDel="00000000" w:rsidP="00000000" w:rsidRDefault="00000000" w:rsidRPr="00000000" w14:paraId="000000DA">
            <w:pPr>
              <w:jc w:val="both"/>
              <w:rPr>
                <w:b w:val="1"/>
              </w:rPr>
            </w:pPr>
            <w:r w:rsidDel="00000000" w:rsidR="00000000" w:rsidRPr="00000000">
              <w:rPr>
                <w:b w:val="1"/>
                <w:color w:val="000000"/>
                <w:rtl w:val="0"/>
              </w:rPr>
              <w:t xml:space="preserve">Модуль 2. Особливості НУШ в педагогічній діяльності: на що звертати увагу </w:t>
            </w:r>
            <w:r w:rsidDel="00000000" w:rsidR="00000000" w:rsidRPr="00000000">
              <w:rPr>
                <w:rtl w:val="0"/>
              </w:rPr>
            </w:r>
          </w:p>
        </w:tc>
        <w:tc>
          <w:tcPr>
            <w:tcBorders>
              <w:top w:color="000000" w:space="0" w:sz="4" w:val="single"/>
              <w:left w:color="000000" w:space="0" w:sz="4" w:val="single"/>
              <w:bottom w:color="000000" w:space="0" w:sz="4" w:val="single"/>
            </w:tcBorders>
            <w:shd w:fill="bfbfbf" w:val="clear"/>
            <w:tcMar>
              <w:top w:w="15.0" w:type="dxa"/>
              <w:left w:w="10.0" w:type="dxa"/>
              <w:bottom w:w="15.0" w:type="dxa"/>
              <w:right w:w="15.0" w:type="dxa"/>
            </w:tcMar>
          </w:tcPr>
          <w:p w:rsidR="00000000" w:rsidDel="00000000" w:rsidP="00000000" w:rsidRDefault="00000000" w:rsidRPr="00000000" w14:paraId="000000DB">
            <w:pPr>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tcBorders>
            <w:shd w:fill="bfbfbf" w:val="clear"/>
            <w:tcMar>
              <w:top w:w="15.0" w:type="dxa"/>
              <w:left w:w="10.0" w:type="dxa"/>
              <w:bottom w:w="15.0" w:type="dxa"/>
              <w:right w:w="15.0" w:type="dxa"/>
            </w:tcMar>
          </w:tcPr>
          <w:p w:rsidR="00000000" w:rsidDel="00000000" w:rsidP="00000000" w:rsidRDefault="00000000" w:rsidRPr="00000000" w14:paraId="000000DC">
            <w:pPr>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15.0" w:type="dxa"/>
              <w:left w:w="10.0" w:type="dxa"/>
              <w:bottom w:w="15.0" w:type="dxa"/>
              <w:right w:w="15.0" w:type="dxa"/>
            </w:tcMar>
          </w:tcPr>
          <w:p w:rsidR="00000000" w:rsidDel="00000000" w:rsidP="00000000" w:rsidRDefault="00000000" w:rsidRPr="00000000" w14:paraId="000000DD">
            <w:pPr>
              <w:jc w:val="center"/>
              <w:rPr>
                <w:b w:val="1"/>
              </w:rPr>
            </w:pPr>
            <w:r w:rsidDel="00000000" w:rsidR="00000000" w:rsidRPr="00000000">
              <w:rPr>
                <w:b w:val="1"/>
                <w:rtl w:val="0"/>
              </w:rPr>
              <w:t xml:space="preserve">4</w:t>
            </w:r>
          </w:p>
        </w:tc>
      </w:tr>
      <w:tr>
        <w:trPr>
          <w:cantSplit w:val="0"/>
          <w:trHeight w:val="334"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E">
            <w:pPr>
              <w:jc w:val="both"/>
              <w:rPr/>
            </w:pPr>
            <w:r w:rsidDel="00000000" w:rsidR="00000000" w:rsidRPr="00000000">
              <w:rPr>
                <w:color w:val="000000"/>
                <w:rtl w:val="0"/>
              </w:rPr>
              <w:t xml:space="preserve">Тема 2.1. Оцінювання у предметному циклі НУШ. Нові методичні рекомендації по оцінюванню (2024)</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DF">
            <w:pPr>
              <w:jc w:val="center"/>
              <w:rPr/>
            </w:pPr>
            <w:r w:rsidDel="00000000" w:rsidR="00000000" w:rsidRPr="00000000">
              <w:rPr>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E0">
            <w:pPr>
              <w:jc w:val="center"/>
              <w:rPr/>
            </w:pPr>
            <w:r w:rsidDel="00000000" w:rsidR="00000000" w:rsidRPr="00000000">
              <w:rPr>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E1">
            <w:pPr>
              <w:jc w:val="center"/>
              <w:rPr/>
            </w:pPr>
            <w:r w:rsidDel="00000000" w:rsidR="00000000" w:rsidRPr="00000000">
              <w:rPr>
                <w:color w:val="000000"/>
                <w:rtl w:val="0"/>
              </w:rPr>
              <w:t xml:space="preserve">2</w:t>
            </w:r>
            <w:r w:rsidDel="00000000" w:rsidR="00000000" w:rsidRPr="00000000">
              <w:rPr>
                <w:rtl w:val="0"/>
              </w:rPr>
            </w:r>
          </w:p>
        </w:tc>
      </w:tr>
      <w:tr>
        <w:trPr>
          <w:cantSplit w:val="0"/>
          <w:trHeight w:val="41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2">
            <w:pPr>
              <w:rPr/>
            </w:pPr>
            <w:r w:rsidDel="00000000" w:rsidR="00000000" w:rsidRPr="00000000">
              <w:rPr>
                <w:color w:val="000000"/>
                <w:rtl w:val="0"/>
              </w:rPr>
              <w:t xml:space="preserve">Тема 2.2. Конструювання уроку в НУШ: зворотній дизайн</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E3">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E4">
            <w:pPr>
              <w:jc w:val="center"/>
              <w:rPr/>
            </w:pPr>
            <w:r w:rsidDel="00000000" w:rsidR="00000000" w:rsidRPr="00000000">
              <w:rPr>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E5">
            <w:pPr>
              <w:jc w:val="center"/>
              <w:rPr/>
            </w:pPr>
            <w:r w:rsidDel="00000000" w:rsidR="00000000" w:rsidRPr="00000000">
              <w:rPr>
                <w:rtl w:val="0"/>
              </w:rPr>
              <w:t xml:space="preserve">2</w:t>
            </w:r>
          </w:p>
        </w:tc>
      </w:tr>
      <w:tr>
        <w:trPr>
          <w:cantSplit w:val="0"/>
          <w:trHeight w:val="64" w:hRule="atLeast"/>
          <w:tblHeader w:val="0"/>
        </w:trPr>
        <w:tc>
          <w:tcPr>
            <w:tcBorders>
              <w:top w:color="000000" w:space="0" w:sz="4" w:val="single"/>
              <w:left w:color="000000" w:space="0" w:sz="4" w:val="single"/>
              <w:bottom w:color="000000" w:space="0" w:sz="4" w:val="single"/>
            </w:tcBorders>
            <w:shd w:fill="bfbfbf" w:val="clear"/>
          </w:tcPr>
          <w:p w:rsidR="00000000" w:rsidDel="00000000" w:rsidP="00000000" w:rsidRDefault="00000000" w:rsidRPr="00000000" w14:paraId="000000E6">
            <w:pPr>
              <w:rPr>
                <w:b w:val="1"/>
              </w:rPr>
            </w:pPr>
            <w:r w:rsidDel="00000000" w:rsidR="00000000" w:rsidRPr="00000000">
              <w:rPr>
                <w:b w:val="1"/>
                <w:color w:val="000000"/>
                <w:rtl w:val="0"/>
              </w:rPr>
              <w:t xml:space="preserve">Модуль 3. Управлінські рішення при впровадженні НУШ</w:t>
            </w:r>
            <w:r w:rsidDel="00000000" w:rsidR="00000000" w:rsidRPr="00000000">
              <w:rPr>
                <w:rtl w:val="0"/>
              </w:rPr>
            </w:r>
          </w:p>
        </w:tc>
        <w:tc>
          <w:tcPr>
            <w:tcBorders>
              <w:top w:color="000000" w:space="0" w:sz="4" w:val="single"/>
              <w:left w:color="000000" w:space="0" w:sz="4" w:val="single"/>
              <w:bottom w:color="000000" w:space="0" w:sz="4" w:val="single"/>
            </w:tcBorders>
            <w:shd w:fill="bfbfbf" w:val="clear"/>
            <w:tcMar>
              <w:top w:w="15.0" w:type="dxa"/>
              <w:left w:w="10.0" w:type="dxa"/>
              <w:bottom w:w="15.0" w:type="dxa"/>
              <w:right w:w="15.0" w:type="dxa"/>
            </w:tcMar>
          </w:tcPr>
          <w:p w:rsidR="00000000" w:rsidDel="00000000" w:rsidP="00000000" w:rsidRDefault="00000000" w:rsidRPr="00000000" w14:paraId="000000E7">
            <w:pPr>
              <w:jc w:val="center"/>
              <w:rPr>
                <w:b w:val="1"/>
              </w:rPr>
            </w:pPr>
            <w:r w:rsidDel="00000000" w:rsidR="00000000" w:rsidRPr="00000000">
              <w:rPr>
                <w:b w:val="1"/>
                <w:rtl w:val="0"/>
              </w:rPr>
              <w:t xml:space="preserve">4</w:t>
            </w:r>
          </w:p>
        </w:tc>
        <w:tc>
          <w:tcPr>
            <w:tcBorders>
              <w:top w:color="000000" w:space="0" w:sz="4" w:val="single"/>
              <w:left w:color="000000" w:space="0" w:sz="4" w:val="single"/>
              <w:bottom w:color="000000" w:space="0" w:sz="4" w:val="single"/>
            </w:tcBorders>
            <w:shd w:fill="bfbfbf" w:val="clear"/>
            <w:tcMar>
              <w:top w:w="15.0" w:type="dxa"/>
              <w:left w:w="10.0" w:type="dxa"/>
              <w:bottom w:w="15.0" w:type="dxa"/>
              <w:right w:w="15.0" w:type="dxa"/>
            </w:tcMar>
          </w:tcPr>
          <w:p w:rsidR="00000000" w:rsidDel="00000000" w:rsidP="00000000" w:rsidRDefault="00000000" w:rsidRPr="00000000" w14:paraId="000000E8">
            <w:pPr>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bfbfbf" w:val="clear"/>
            <w:tcMar>
              <w:top w:w="15.0" w:type="dxa"/>
              <w:left w:w="10.0" w:type="dxa"/>
              <w:bottom w:w="15.0" w:type="dxa"/>
              <w:right w:w="15.0" w:type="dxa"/>
            </w:tcMar>
          </w:tcPr>
          <w:p w:rsidR="00000000" w:rsidDel="00000000" w:rsidP="00000000" w:rsidRDefault="00000000" w:rsidRPr="00000000" w14:paraId="000000E9">
            <w:pPr>
              <w:jc w:val="center"/>
              <w:rPr>
                <w:b w:val="1"/>
              </w:rPr>
            </w:pPr>
            <w:r w:rsidDel="00000000" w:rsidR="00000000" w:rsidRPr="00000000">
              <w:rPr>
                <w:b w:val="1"/>
                <w:rtl w:val="0"/>
              </w:rPr>
              <w:t xml:space="preserve">2</w:t>
            </w:r>
          </w:p>
        </w:tc>
      </w:tr>
      <w:tr>
        <w:trPr>
          <w:cantSplit w:val="0"/>
          <w:trHeight w:val="274"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A">
            <w:pPr>
              <w:rPr/>
            </w:pPr>
            <w:r w:rsidDel="00000000" w:rsidR="00000000" w:rsidRPr="00000000">
              <w:rPr>
                <w:color w:val="000000"/>
                <w:rtl w:val="0"/>
              </w:rPr>
              <w:t xml:space="preserve">Тема 3.1 Культура школи та її вплив на реалізацію реформи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EB">
            <w:pPr>
              <w:jc w:val="center"/>
              <w:rPr/>
            </w:pPr>
            <w:r w:rsidDel="00000000" w:rsidR="00000000" w:rsidRPr="00000000">
              <w:rPr>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EC">
            <w:pPr>
              <w:jc w:val="cente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ED">
            <w:pPr>
              <w:jc w:val="center"/>
              <w:rPr/>
            </w:pPr>
            <w:r w:rsidDel="00000000" w:rsidR="00000000" w:rsidRPr="00000000">
              <w:rPr>
                <w:rtl w:val="0"/>
              </w:rPr>
              <w:t xml:space="preserve">2</w:t>
            </w:r>
          </w:p>
        </w:tc>
      </w:tr>
      <w:tr>
        <w:trPr>
          <w:cantSplit w:val="0"/>
          <w:trHeight w:val="84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E">
            <w:pPr>
              <w:rPr/>
            </w:pPr>
            <w:r w:rsidDel="00000000" w:rsidR="00000000" w:rsidRPr="00000000">
              <w:rPr>
                <w:color w:val="000000"/>
                <w:rtl w:val="0"/>
              </w:rPr>
              <w:t xml:space="preserve">Тема 3.2 Професійна підтримка та допомога педагогічним працівникам (здійснення супервізії) у сфері загальної середньої освіти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EF">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F0">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F1">
            <w:pPr>
              <w:jc w:val="center"/>
              <w:rPr/>
            </w:pPr>
            <w:r w:rsidDel="00000000" w:rsidR="00000000" w:rsidRPr="00000000">
              <w:rPr>
                <w:color w:val="000000"/>
                <w:rtl w:val="0"/>
              </w:rPr>
              <w:t xml:space="preserve">0</w:t>
            </w:r>
            <w:r w:rsidDel="00000000" w:rsidR="00000000" w:rsidRPr="00000000">
              <w:rPr>
                <w:rtl w:val="0"/>
              </w:rPr>
            </w:r>
          </w:p>
        </w:tc>
      </w:tr>
      <w:tr>
        <w:trPr>
          <w:cantSplit w:val="0"/>
          <w:trHeight w:val="841" w:hRule="atLeast"/>
          <w:tblHeader w:val="0"/>
        </w:trPr>
        <w:tc>
          <w:tcPr>
            <w:tcBorders>
              <w:top w:color="000000" w:space="0" w:sz="4" w:val="single"/>
              <w:left w:color="000000" w:space="0" w:sz="4" w:val="single"/>
              <w:bottom w:color="000000" w:space="0" w:sz="4" w:val="single"/>
            </w:tcBorders>
            <w:shd w:fill="bfbfbf" w:val="clear"/>
          </w:tcPr>
          <w:p w:rsidR="00000000" w:rsidDel="00000000" w:rsidP="00000000" w:rsidRDefault="00000000" w:rsidRPr="00000000" w14:paraId="000000F2">
            <w:pPr>
              <w:rPr>
                <w:b w:val="1"/>
              </w:rPr>
            </w:pPr>
            <w:r w:rsidDel="00000000" w:rsidR="00000000" w:rsidRPr="00000000">
              <w:rPr>
                <w:b w:val="1"/>
                <w:color w:val="000000"/>
                <w:rtl w:val="0"/>
              </w:rPr>
              <w:t xml:space="preserve">Модуль 4.  Навчання дорослих. Особливості організації навчання у громадах</w:t>
            </w:r>
            <w:r w:rsidDel="00000000" w:rsidR="00000000" w:rsidRPr="00000000">
              <w:rPr>
                <w:rtl w:val="0"/>
              </w:rPr>
            </w:r>
          </w:p>
        </w:tc>
        <w:tc>
          <w:tcPr>
            <w:tcBorders>
              <w:top w:color="000000" w:space="0" w:sz="4" w:val="single"/>
              <w:left w:color="000000" w:space="0" w:sz="4" w:val="single"/>
              <w:bottom w:color="000000" w:space="0" w:sz="4" w:val="single"/>
            </w:tcBorders>
            <w:shd w:fill="bfbfbf" w:val="clear"/>
            <w:tcMar>
              <w:top w:w="15.0" w:type="dxa"/>
              <w:left w:w="10.0" w:type="dxa"/>
              <w:bottom w:w="15.0" w:type="dxa"/>
              <w:right w:w="15.0" w:type="dxa"/>
            </w:tcMar>
          </w:tcPr>
          <w:p w:rsidR="00000000" w:rsidDel="00000000" w:rsidP="00000000" w:rsidRDefault="00000000" w:rsidRPr="00000000" w14:paraId="000000F3">
            <w:pPr>
              <w:jc w:val="center"/>
              <w:rPr>
                <w:b w:val="1"/>
              </w:rPr>
            </w:pPr>
            <w:r w:rsidDel="00000000" w:rsidR="00000000" w:rsidRPr="00000000">
              <w:rPr>
                <w:b w:val="1"/>
                <w:rtl w:val="0"/>
              </w:rPr>
              <w:t xml:space="preserve">8</w:t>
            </w:r>
          </w:p>
        </w:tc>
        <w:tc>
          <w:tcPr>
            <w:tcBorders>
              <w:top w:color="000000" w:space="0" w:sz="4" w:val="single"/>
              <w:left w:color="000000" w:space="0" w:sz="4" w:val="single"/>
              <w:bottom w:color="000000" w:space="0" w:sz="4" w:val="single"/>
            </w:tcBorders>
            <w:shd w:fill="bfbfbf" w:val="clear"/>
            <w:tcMar>
              <w:top w:w="15.0" w:type="dxa"/>
              <w:left w:w="10.0" w:type="dxa"/>
              <w:bottom w:w="15.0" w:type="dxa"/>
              <w:right w:w="15.0" w:type="dxa"/>
            </w:tcMar>
          </w:tcPr>
          <w:p w:rsidR="00000000" w:rsidDel="00000000" w:rsidP="00000000" w:rsidRDefault="00000000" w:rsidRPr="00000000" w14:paraId="000000F4">
            <w:pPr>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shd w:fill="bfbfbf" w:val="clear"/>
            <w:tcMar>
              <w:top w:w="15.0" w:type="dxa"/>
              <w:left w:w="10.0" w:type="dxa"/>
              <w:bottom w:w="15.0" w:type="dxa"/>
              <w:right w:w="15.0" w:type="dxa"/>
            </w:tcMar>
          </w:tcPr>
          <w:p w:rsidR="00000000" w:rsidDel="00000000" w:rsidP="00000000" w:rsidRDefault="00000000" w:rsidRPr="00000000" w14:paraId="000000F5">
            <w:pPr>
              <w:jc w:val="center"/>
              <w:rPr>
                <w:b w:val="1"/>
              </w:rPr>
            </w:pPr>
            <w:r w:rsidDel="00000000" w:rsidR="00000000" w:rsidRPr="00000000">
              <w:rPr>
                <w:b w:val="1"/>
                <w:rtl w:val="0"/>
              </w:rPr>
              <w:t xml:space="preserve">6</w:t>
            </w:r>
          </w:p>
        </w:tc>
      </w:tr>
      <w:tr>
        <w:trPr>
          <w:cantSplit w:val="0"/>
          <w:trHeight w:val="84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6">
            <w:pPr>
              <w:rPr/>
            </w:pPr>
            <w:r w:rsidDel="00000000" w:rsidR="00000000" w:rsidRPr="00000000">
              <w:rPr>
                <w:color w:val="000000"/>
                <w:rtl w:val="0"/>
              </w:rPr>
              <w:t xml:space="preserve">Тема 4.1. Особливості інтерактивного навчання дорослих. Важливість навчання через досвід та рефлексії</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F7">
            <w:pPr>
              <w:jc w:val="center"/>
              <w:rPr/>
            </w:pPr>
            <w:r w:rsidDel="00000000" w:rsidR="00000000" w:rsidRPr="00000000">
              <w:rPr>
                <w:rtl w:val="0"/>
              </w:rPr>
              <w:t xml:space="preserve">4</w:t>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F8">
            <w:pPr>
              <w:jc w:val="center"/>
              <w:rPr/>
            </w:pPr>
            <w:r w:rsidDel="00000000" w:rsidR="00000000" w:rsidRPr="00000000">
              <w:rPr>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F9">
            <w:pPr>
              <w:jc w:val="center"/>
              <w:rPr/>
            </w:pPr>
            <w:r w:rsidDel="00000000" w:rsidR="00000000" w:rsidRPr="00000000">
              <w:rPr>
                <w:rtl w:val="0"/>
              </w:rPr>
              <w:t xml:space="preserve">4</w:t>
            </w:r>
          </w:p>
        </w:tc>
      </w:tr>
      <w:tr>
        <w:trPr>
          <w:cantSplit w:val="0"/>
          <w:trHeight w:val="84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A">
            <w:pPr>
              <w:rPr/>
            </w:pPr>
            <w:r w:rsidDel="00000000" w:rsidR="00000000" w:rsidRPr="00000000">
              <w:rPr>
                <w:color w:val="000000"/>
                <w:rtl w:val="0"/>
              </w:rPr>
              <w:t xml:space="preserve">Тема 4.2 Планування навчання на базі територіальних громад. Очікувані результати та способи їх досягнення</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FB">
            <w:pPr>
              <w:jc w:val="center"/>
              <w:rPr/>
            </w:pPr>
            <w:r w:rsidDel="00000000" w:rsidR="00000000" w:rsidRPr="00000000">
              <w:rPr>
                <w:color w:val="000000"/>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FC">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0FD">
            <w:pPr>
              <w:jc w:val="center"/>
              <w:rPr/>
            </w:pPr>
            <w:r w:rsidDel="00000000" w:rsidR="00000000" w:rsidRPr="00000000">
              <w:rPr>
                <w:rtl w:val="0"/>
              </w:rPr>
              <w:t xml:space="preserve">2</w:t>
            </w:r>
          </w:p>
        </w:tc>
      </w:tr>
      <w:tr>
        <w:trPr>
          <w:cantSplit w:val="0"/>
          <w:trHeight w:val="435" w:hRule="atLeast"/>
          <w:tblHeader w:val="0"/>
        </w:trPr>
        <w:tc>
          <w:tcPr>
            <w:tcBorders>
              <w:top w:color="000000" w:space="0" w:sz="4" w:val="single"/>
              <w:left w:color="000000" w:space="0" w:sz="4" w:val="single"/>
              <w:bottom w:color="000000" w:space="0" w:sz="4" w:val="single"/>
            </w:tcBorders>
            <w:shd w:fill="bfbfbf" w:val="clear"/>
          </w:tcPr>
          <w:p w:rsidR="00000000" w:rsidDel="00000000" w:rsidP="00000000" w:rsidRDefault="00000000" w:rsidRPr="00000000" w14:paraId="000000FE">
            <w:pPr>
              <w:jc w:val="both"/>
              <w:rPr/>
            </w:pPr>
            <w:r w:rsidDel="00000000" w:rsidR="00000000" w:rsidRPr="00000000">
              <w:rPr>
                <w:b w:val="1"/>
                <w:color w:val="000000"/>
                <w:rtl w:val="0"/>
              </w:rPr>
              <w:t xml:space="preserve">Модуль 5. Підсумки навчання. Рефлексія </w:t>
            </w:r>
            <w:r w:rsidDel="00000000" w:rsidR="00000000" w:rsidRPr="00000000">
              <w:rPr>
                <w:rtl w:val="0"/>
              </w:rPr>
            </w:r>
          </w:p>
        </w:tc>
        <w:tc>
          <w:tcPr>
            <w:tcBorders>
              <w:top w:color="000000" w:space="0" w:sz="4" w:val="single"/>
              <w:left w:color="000000" w:space="0" w:sz="4" w:val="single"/>
              <w:bottom w:color="000000" w:space="0" w:sz="4" w:val="single"/>
            </w:tcBorders>
            <w:shd w:fill="bfbfbf" w:val="clear"/>
            <w:tcMar>
              <w:top w:w="15.0" w:type="dxa"/>
              <w:left w:w="10.0" w:type="dxa"/>
              <w:bottom w:w="15.0" w:type="dxa"/>
              <w:right w:w="15.0" w:type="dxa"/>
            </w:tcMar>
          </w:tcPr>
          <w:p w:rsidR="00000000" w:rsidDel="00000000" w:rsidP="00000000" w:rsidRDefault="00000000" w:rsidRPr="00000000" w14:paraId="000000FF">
            <w:pPr>
              <w:jc w:val="center"/>
              <w:rPr/>
            </w:pPr>
            <w:r w:rsidDel="00000000" w:rsidR="00000000" w:rsidRPr="00000000">
              <w:rPr>
                <w:b w:val="1"/>
                <w:color w:val="000000"/>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bfbfbf" w:val="clear"/>
            <w:tcMar>
              <w:top w:w="15.0" w:type="dxa"/>
              <w:left w:w="10.0" w:type="dxa"/>
              <w:bottom w:w="15.0" w:type="dxa"/>
              <w:right w:w="15.0" w:type="dxa"/>
            </w:tcMar>
          </w:tcPr>
          <w:p w:rsidR="00000000" w:rsidDel="00000000" w:rsidP="00000000" w:rsidRDefault="00000000" w:rsidRPr="00000000" w14:paraId="00000100">
            <w:pPr>
              <w:jc w:val="center"/>
              <w:rPr/>
            </w:pPr>
            <w:r w:rsidDel="00000000" w:rsidR="00000000" w:rsidRPr="00000000">
              <w:rPr>
                <w:b w:val="1"/>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15.0" w:type="dxa"/>
              <w:left w:w="10.0" w:type="dxa"/>
              <w:bottom w:w="15.0" w:type="dxa"/>
              <w:right w:w="15.0" w:type="dxa"/>
            </w:tcMar>
          </w:tcPr>
          <w:p w:rsidR="00000000" w:rsidDel="00000000" w:rsidP="00000000" w:rsidRDefault="00000000" w:rsidRPr="00000000" w14:paraId="00000101">
            <w:pPr>
              <w:jc w:val="center"/>
              <w:rPr/>
            </w:pPr>
            <w:r w:rsidDel="00000000" w:rsidR="00000000" w:rsidRPr="00000000">
              <w:rPr>
                <w:b w:val="1"/>
                <w:color w:val="000000"/>
                <w:rtl w:val="0"/>
              </w:rPr>
              <w:t xml:space="preserve">4</w:t>
            </w:r>
            <w:r w:rsidDel="00000000" w:rsidR="00000000" w:rsidRPr="00000000">
              <w:rPr>
                <w:rtl w:val="0"/>
              </w:rPr>
            </w:r>
          </w:p>
        </w:tc>
      </w:tr>
      <w:tr>
        <w:trPr>
          <w:cantSplit w:val="0"/>
          <w:trHeight w:val="43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2">
            <w:pPr>
              <w:jc w:val="both"/>
              <w:rPr/>
            </w:pPr>
            <w:r w:rsidDel="00000000" w:rsidR="00000000" w:rsidRPr="00000000">
              <w:rPr>
                <w:color w:val="000000"/>
                <w:rtl w:val="0"/>
              </w:rPr>
              <w:t xml:space="preserve">Тема 5.1. Забезпечення безперервного професійного розвитку через професійні спільноти на базі школи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103">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104">
            <w:pPr>
              <w:jc w:val="center"/>
              <w:rPr/>
            </w:pPr>
            <w:r w:rsidDel="00000000" w:rsidR="00000000" w:rsidRPr="00000000">
              <w:rPr>
                <w:color w:val="00000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105">
            <w:pPr>
              <w:jc w:val="center"/>
              <w:rPr/>
            </w:pPr>
            <w:r w:rsidDel="00000000" w:rsidR="00000000" w:rsidRPr="00000000">
              <w:rPr>
                <w:color w:val="000000"/>
                <w:rtl w:val="0"/>
              </w:rPr>
              <w:t xml:space="preserve">0</w:t>
            </w:r>
            <w:r w:rsidDel="00000000" w:rsidR="00000000" w:rsidRPr="00000000">
              <w:rPr>
                <w:rtl w:val="0"/>
              </w:rPr>
            </w:r>
          </w:p>
        </w:tc>
      </w:tr>
      <w:tr>
        <w:trPr>
          <w:cantSplit w:val="0"/>
          <w:trHeight w:val="43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6">
            <w:pPr>
              <w:jc w:val="both"/>
              <w:rPr/>
            </w:pPr>
            <w:r w:rsidDel="00000000" w:rsidR="00000000" w:rsidRPr="00000000">
              <w:rPr>
                <w:color w:val="000000"/>
                <w:rtl w:val="0"/>
              </w:rPr>
              <w:t xml:space="preserve">Тема 5.2. Підсумок навчання: де ми стоїмо в питаннях реалізації НУШ у 7-9 класах</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107">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108">
            <w:pPr>
              <w:jc w:val="cente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109">
            <w:pPr>
              <w:jc w:val="center"/>
              <w:rPr/>
            </w:pPr>
            <w:r w:rsidDel="00000000" w:rsidR="00000000" w:rsidRPr="00000000">
              <w:rPr>
                <w:color w:val="000000"/>
                <w:rtl w:val="0"/>
              </w:rPr>
              <w:t xml:space="preserve">2</w:t>
            </w:r>
            <w:r w:rsidDel="00000000" w:rsidR="00000000" w:rsidRPr="00000000">
              <w:rPr>
                <w:rtl w:val="0"/>
              </w:rPr>
            </w:r>
          </w:p>
        </w:tc>
      </w:tr>
      <w:tr>
        <w:trPr>
          <w:cantSplit w:val="0"/>
          <w:trHeight w:val="43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A">
            <w:pPr>
              <w:jc w:val="both"/>
              <w:rPr/>
            </w:pPr>
            <w:r w:rsidDel="00000000" w:rsidR="00000000" w:rsidRPr="00000000">
              <w:rPr>
                <w:color w:val="000000"/>
                <w:rtl w:val="0"/>
              </w:rPr>
              <w:t xml:space="preserve">Тема 5.3. Рефлексія. Самооцінювання. Планування власного професійного розвитку</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10B">
            <w:pPr>
              <w:jc w:val="center"/>
              <w:rPr/>
            </w:pPr>
            <w:r w:rsidDel="00000000" w:rsidR="00000000" w:rsidRPr="00000000">
              <w:rPr>
                <w:rtl w:val="0"/>
              </w:rPr>
              <w:t xml:space="preserve">2</w:t>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10C">
            <w:pPr>
              <w:jc w:val="center"/>
              <w:rPr/>
            </w:pPr>
            <w:r w:rsidDel="00000000" w:rsidR="00000000" w:rsidRPr="00000000">
              <w:rPr>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10D">
            <w:pPr>
              <w:jc w:val="center"/>
              <w:rPr/>
            </w:pPr>
            <w:r w:rsidDel="00000000" w:rsidR="00000000" w:rsidRPr="00000000">
              <w:rPr>
                <w:color w:val="000000"/>
                <w:rtl w:val="0"/>
              </w:rPr>
              <w:t xml:space="preserve">2</w:t>
            </w:r>
            <w:r w:rsidDel="00000000" w:rsidR="00000000" w:rsidRPr="00000000">
              <w:rPr>
                <w:rtl w:val="0"/>
              </w:rPr>
            </w:r>
          </w:p>
        </w:tc>
      </w:tr>
      <w:tr>
        <w:trPr>
          <w:cantSplit w:val="0"/>
          <w:trHeight w:val="435"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E">
            <w:pPr>
              <w:jc w:val="both"/>
              <w:rPr/>
            </w:pPr>
            <w:r w:rsidDel="00000000" w:rsidR="00000000" w:rsidRPr="00000000">
              <w:rPr>
                <w:b w:val="1"/>
                <w:color w:val="000000"/>
                <w:rtl w:val="0"/>
              </w:rPr>
              <w:t xml:space="preserve">Всього годин:</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10F">
            <w:pPr>
              <w:jc w:val="center"/>
              <w:rPr/>
            </w:pPr>
            <w:r w:rsidDel="00000000" w:rsidR="00000000" w:rsidRPr="00000000">
              <w:rPr>
                <w:b w:val="1"/>
                <w:color w:val="000000"/>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110">
            <w:pPr>
              <w:jc w:val="center"/>
              <w:rPr/>
            </w:pPr>
            <w:r w:rsidDel="00000000" w:rsidR="00000000" w:rsidRPr="00000000">
              <w:rPr>
                <w:b w:val="1"/>
                <w:color w:val="00000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5.0" w:type="dxa"/>
              <w:left w:w="10.0" w:type="dxa"/>
              <w:bottom w:w="15.0" w:type="dxa"/>
              <w:right w:w="15.0" w:type="dxa"/>
            </w:tcMar>
          </w:tcPr>
          <w:p w:rsidR="00000000" w:rsidDel="00000000" w:rsidP="00000000" w:rsidRDefault="00000000" w:rsidRPr="00000000" w14:paraId="00000111">
            <w:pPr>
              <w:rPr/>
            </w:pPr>
            <w:r w:rsidDel="00000000" w:rsidR="00000000" w:rsidRPr="00000000">
              <w:rPr>
                <w:b w:val="1"/>
                <w:color w:val="000000"/>
                <w:rtl w:val="0"/>
              </w:rPr>
              <w:t xml:space="preserve">24</w:t>
            </w:r>
            <w:r w:rsidDel="00000000" w:rsidR="00000000" w:rsidRPr="00000000">
              <w:rPr>
                <w:rtl w:val="0"/>
              </w:rPr>
            </w:r>
          </w:p>
        </w:tc>
      </w:tr>
    </w:tbl>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6"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spacing w:after="60" w:before="0" w:line="252.00000000000003"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15">
      <w:pPr>
        <w:spacing w:after="60" w:before="0" w:line="252.00000000000003" w:lineRule="auto"/>
        <w:jc w:val="center"/>
        <w:rPr>
          <w:b w:val="1"/>
          <w:sz w:val="28"/>
          <w:szCs w:val="28"/>
        </w:rPr>
      </w:pPr>
      <w:r w:rsidDel="00000000" w:rsidR="00000000" w:rsidRPr="00000000">
        <w:rPr>
          <w:b w:val="1"/>
          <w:sz w:val="28"/>
          <w:szCs w:val="28"/>
          <w:rtl w:val="0"/>
        </w:rPr>
        <w:t xml:space="preserve">IV СПИСОК РЕКОМЕНДОВАНОЇ ЛІТЕРАТУРИ:</w:t>
      </w:r>
    </w:p>
    <w:p w:rsidR="00000000" w:rsidDel="00000000" w:rsidP="00000000" w:rsidRDefault="00000000" w:rsidRPr="00000000" w14:paraId="00000116">
      <w:pPr>
        <w:spacing w:after="60" w:before="0" w:line="252.00000000000003" w:lineRule="auto"/>
        <w:jc w:val="both"/>
        <w:rPr>
          <w:b w:val="1"/>
          <w:sz w:val="28"/>
          <w:szCs w:val="28"/>
        </w:rPr>
      </w:pPr>
      <w:r w:rsidDel="00000000" w:rsidR="00000000" w:rsidRPr="00000000">
        <w:rPr>
          <w:rtl w:val="0"/>
        </w:rPr>
      </w:r>
    </w:p>
    <w:p w:rsidR="00000000" w:rsidDel="00000000" w:rsidP="00000000" w:rsidRDefault="00000000" w:rsidRPr="00000000" w14:paraId="00000117">
      <w:pPr>
        <w:numPr>
          <w:ilvl w:val="0"/>
          <w:numId w:val="16"/>
        </w:numPr>
        <w:tabs>
          <w:tab w:val="left" w:leader="none" w:pos="993"/>
        </w:tabs>
        <w:spacing w:after="60" w:before="0" w:line="252.00000000000003" w:lineRule="auto"/>
        <w:ind w:left="284" w:hanging="360"/>
        <w:jc w:val="both"/>
        <w:rPr/>
      </w:pPr>
      <w:r w:rsidDel="00000000" w:rsidR="00000000" w:rsidRPr="00000000">
        <w:rPr>
          <w:sz w:val="28"/>
          <w:szCs w:val="28"/>
          <w:rtl w:val="0"/>
        </w:rPr>
        <w:t xml:space="preserve">Постанова Кабінету Міністрів України від 19 вересня 2023 р. № 1023 «Питання надання освітньої субвенції з державного бюджету місцевим бюджетам (за спеціальним фондом державного бюджету) у 2023 році»</w:t>
      </w:r>
      <w:r w:rsidDel="00000000" w:rsidR="00000000" w:rsidRPr="00000000">
        <w:rPr>
          <w:rtl w:val="0"/>
        </w:rPr>
      </w:r>
    </w:p>
    <w:p w:rsidR="00000000" w:rsidDel="00000000" w:rsidP="00000000" w:rsidRDefault="00000000" w:rsidRPr="00000000" w14:paraId="00000118">
      <w:pPr>
        <w:numPr>
          <w:ilvl w:val="0"/>
          <w:numId w:val="16"/>
        </w:numPr>
        <w:tabs>
          <w:tab w:val="left" w:leader="none" w:pos="993"/>
        </w:tabs>
        <w:spacing w:after="60" w:before="0" w:line="252.00000000000003" w:lineRule="auto"/>
        <w:ind w:left="284" w:hanging="360"/>
        <w:jc w:val="both"/>
        <w:rPr>
          <w:sz w:val="28"/>
          <w:szCs w:val="28"/>
        </w:rPr>
      </w:pPr>
      <w:r w:rsidDel="00000000" w:rsidR="00000000" w:rsidRPr="00000000">
        <w:rPr>
          <w:sz w:val="28"/>
          <w:szCs w:val="28"/>
          <w:rtl w:val="0"/>
        </w:rPr>
        <w:t xml:space="preserve">Постанова Кабінету Міністрів України від 27 грудня 2018 р. № 1190 «Про затвердження Положення про сертифікацію педагогічних працівників».</w:t>
      </w:r>
    </w:p>
    <w:p w:rsidR="00000000" w:rsidDel="00000000" w:rsidP="00000000" w:rsidRDefault="00000000" w:rsidRPr="00000000" w14:paraId="00000119">
      <w:pPr>
        <w:numPr>
          <w:ilvl w:val="0"/>
          <w:numId w:val="16"/>
        </w:numPr>
        <w:tabs>
          <w:tab w:val="left" w:leader="none" w:pos="993"/>
        </w:tabs>
        <w:spacing w:after="60" w:before="0" w:line="252.00000000000003" w:lineRule="auto"/>
        <w:ind w:left="284" w:hanging="360"/>
        <w:jc w:val="both"/>
        <w:rPr>
          <w:sz w:val="28"/>
          <w:szCs w:val="28"/>
        </w:rPr>
      </w:pPr>
      <w:r w:rsidDel="00000000" w:rsidR="00000000" w:rsidRPr="00000000">
        <w:rPr>
          <w:sz w:val="28"/>
          <w:szCs w:val="28"/>
          <w:rtl w:val="0"/>
        </w:rPr>
        <w:t xml:space="preserve">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p>
    <w:p w:rsidR="00000000" w:rsidDel="00000000" w:rsidP="00000000" w:rsidRDefault="00000000" w:rsidRPr="00000000" w14:paraId="0000011A">
      <w:pPr>
        <w:numPr>
          <w:ilvl w:val="0"/>
          <w:numId w:val="16"/>
        </w:numPr>
        <w:tabs>
          <w:tab w:val="left" w:leader="none" w:pos="993"/>
        </w:tabs>
        <w:spacing w:after="60" w:before="0" w:line="252.00000000000003" w:lineRule="auto"/>
        <w:ind w:left="284" w:hanging="360"/>
        <w:jc w:val="both"/>
        <w:rPr>
          <w:sz w:val="28"/>
          <w:szCs w:val="28"/>
        </w:rPr>
      </w:pPr>
      <w:r w:rsidDel="00000000" w:rsidR="00000000" w:rsidRPr="00000000">
        <w:rPr>
          <w:sz w:val="28"/>
          <w:szCs w:val="28"/>
          <w:rtl w:val="0"/>
        </w:rPr>
        <w:t xml:space="preserve">Наказ Міністерства освіти і науки України від 18 жовтня 2019 р. № 1313 «Деякі питання організації та проведення супервізії».</w:t>
      </w:r>
    </w:p>
    <w:p w:rsidR="00000000" w:rsidDel="00000000" w:rsidP="00000000" w:rsidRDefault="00000000" w:rsidRPr="00000000" w14:paraId="0000011B">
      <w:pPr>
        <w:numPr>
          <w:ilvl w:val="0"/>
          <w:numId w:val="16"/>
        </w:numPr>
        <w:tabs>
          <w:tab w:val="left" w:leader="none" w:pos="993"/>
        </w:tabs>
        <w:ind w:left="284" w:hanging="360"/>
        <w:jc w:val="both"/>
        <w:rPr>
          <w:sz w:val="28"/>
          <w:szCs w:val="28"/>
        </w:rPr>
      </w:pPr>
      <w:r w:rsidDel="00000000" w:rsidR="00000000" w:rsidRPr="00000000">
        <w:rPr>
          <w:sz w:val="28"/>
          <w:szCs w:val="28"/>
          <w:rtl w:val="0"/>
        </w:rPr>
        <w:t xml:space="preserve">Наказ Міністерства освіти і науки України від 16 січня 2023 р. № 35 «Про деякі питання проведення сертифікації педагогічних працівників у 2023 році».</w:t>
      </w:r>
    </w:p>
    <w:p w:rsidR="00000000" w:rsidDel="00000000" w:rsidP="00000000" w:rsidRDefault="00000000" w:rsidRPr="00000000" w14:paraId="0000011C">
      <w:pPr>
        <w:numPr>
          <w:ilvl w:val="0"/>
          <w:numId w:val="16"/>
        </w:numPr>
        <w:tabs>
          <w:tab w:val="left" w:leader="none" w:pos="993"/>
        </w:tabs>
        <w:ind w:left="284" w:hanging="360"/>
        <w:jc w:val="both"/>
        <w:rPr>
          <w:sz w:val="28"/>
          <w:szCs w:val="28"/>
        </w:rPr>
      </w:pPr>
      <w:r w:rsidDel="00000000" w:rsidR="00000000" w:rsidRPr="00000000">
        <w:rPr>
          <w:sz w:val="28"/>
          <w:szCs w:val="28"/>
          <w:rtl w:val="0"/>
        </w:rPr>
        <w:t xml:space="preserve">Наказ Міністерства розвитку економіки, торгівлі та сільського господарства України від 23 грудня 2020 р. № 2136 «Про затвердження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w:t>
      </w:r>
    </w:p>
    <w:p w:rsidR="00000000" w:rsidDel="00000000" w:rsidP="00000000" w:rsidRDefault="00000000" w:rsidRPr="00000000" w14:paraId="0000011D">
      <w:pPr>
        <w:numPr>
          <w:ilvl w:val="0"/>
          <w:numId w:val="16"/>
        </w:numPr>
        <w:ind w:left="284" w:hanging="360"/>
        <w:jc w:val="both"/>
        <w:rPr>
          <w:sz w:val="28"/>
          <w:szCs w:val="28"/>
        </w:rPr>
      </w:pPr>
      <w:r w:rsidDel="00000000" w:rsidR="00000000" w:rsidRPr="00000000">
        <w:rPr>
          <w:sz w:val="28"/>
          <w:szCs w:val="28"/>
          <w:rtl w:val="0"/>
        </w:rPr>
        <w:t xml:space="preserve">Державний стандарт базової середньої освіти </w:t>
      </w:r>
      <w:hyperlink r:id="rId7">
        <w:r w:rsidDel="00000000" w:rsidR="00000000" w:rsidRPr="00000000">
          <w:rPr>
            <w:color w:val="0000ff"/>
            <w:sz w:val="28"/>
            <w:szCs w:val="28"/>
            <w:u w:val="single"/>
            <w:rtl w:val="0"/>
          </w:rPr>
          <w:t xml:space="preserve">https://mon.gov.ua/ua/osvita/zagalna-serednya-osvita/nova-ukrayinska-shkola/derzhavnij-standart-bazovoyi-serednoyi-osviti</w:t>
        </w:r>
      </w:hyperlink>
      <w:r w:rsidDel="00000000" w:rsidR="00000000" w:rsidRPr="00000000">
        <w:rPr>
          <w:rtl w:val="0"/>
        </w:rPr>
      </w:r>
    </w:p>
    <w:p w:rsidR="00000000" w:rsidDel="00000000" w:rsidP="00000000" w:rsidRDefault="00000000" w:rsidRPr="00000000" w14:paraId="0000011E">
      <w:pPr>
        <w:numPr>
          <w:ilvl w:val="0"/>
          <w:numId w:val="16"/>
        </w:numPr>
        <w:ind w:left="284" w:hanging="360"/>
        <w:jc w:val="both"/>
        <w:rPr/>
      </w:pPr>
      <w:r w:rsidDel="00000000" w:rsidR="00000000" w:rsidRPr="00000000">
        <w:rPr>
          <w:sz w:val="28"/>
          <w:szCs w:val="28"/>
          <w:rtl w:val="0"/>
        </w:rPr>
        <w:t xml:space="preserve">Нова українська школа  </w:t>
      </w:r>
      <w:hyperlink r:id="rId8">
        <w:r w:rsidDel="00000000" w:rsidR="00000000" w:rsidRPr="00000000">
          <w:rPr>
            <w:color w:val="0000ff"/>
            <w:sz w:val="28"/>
            <w:szCs w:val="28"/>
            <w:u w:val="single"/>
            <w:rtl w:val="0"/>
          </w:rPr>
          <w:t xml:space="preserve">https://mon.gov.ua/ua/tag/nova-ukrainska-shkola</w:t>
        </w:r>
      </w:hyperlink>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11F">
      <w:pPr>
        <w:numPr>
          <w:ilvl w:val="0"/>
          <w:numId w:val="16"/>
        </w:numPr>
        <w:tabs>
          <w:tab w:val="left" w:leader="none" w:pos="851"/>
          <w:tab w:val="left" w:leader="none" w:pos="993"/>
        </w:tabs>
        <w:spacing w:after="60" w:before="0" w:line="252.00000000000003" w:lineRule="auto"/>
        <w:ind w:left="284" w:hanging="360"/>
        <w:jc w:val="both"/>
        <w:rPr>
          <w:color w:val="0000ff"/>
          <w:sz w:val="28"/>
          <w:szCs w:val="28"/>
          <w:u w:val="single"/>
        </w:rPr>
      </w:pPr>
      <w:r w:rsidDel="00000000" w:rsidR="00000000" w:rsidRPr="00000000">
        <w:rPr>
          <w:sz w:val="28"/>
          <w:szCs w:val="28"/>
          <w:rtl w:val="0"/>
        </w:rPr>
        <w:t xml:space="preserve">Ціннісні орієнтири сучасної української школи. URL: </w:t>
      </w:r>
      <w:hyperlink r:id="rId9">
        <w:r w:rsidDel="00000000" w:rsidR="00000000" w:rsidRPr="00000000">
          <w:rPr>
            <w:color w:val="0000ff"/>
            <w:sz w:val="28"/>
            <w:szCs w:val="28"/>
            <w:u w:val="single"/>
            <w:rtl w:val="0"/>
          </w:rPr>
          <w:t xml:space="preserve">https://mon.gov.ua/storage/app/media/Serpneva%20conferentcia/2019/Presentasia-Roman-Stesichin.pdf</w:t>
        </w:r>
      </w:hyperlink>
      <w:r w:rsidDel="00000000" w:rsidR="00000000" w:rsidRPr="00000000">
        <w:rPr>
          <w:rtl w:val="0"/>
        </w:rPr>
      </w:r>
    </w:p>
    <w:p w:rsidR="00000000" w:rsidDel="00000000" w:rsidP="00000000" w:rsidRDefault="00000000" w:rsidRPr="00000000" w14:paraId="00000120">
      <w:pPr>
        <w:numPr>
          <w:ilvl w:val="0"/>
          <w:numId w:val="16"/>
        </w:numPr>
        <w:ind w:left="284" w:hanging="360"/>
        <w:jc w:val="both"/>
        <w:rPr>
          <w:color w:val="000000"/>
          <w:sz w:val="28"/>
          <w:szCs w:val="28"/>
          <w:highlight w:val="white"/>
        </w:rPr>
      </w:pPr>
      <w:r w:rsidDel="00000000" w:rsidR="00000000" w:rsidRPr="00000000">
        <w:rPr>
          <w:sz w:val="28"/>
          <w:szCs w:val="28"/>
          <w:rtl w:val="0"/>
        </w:rPr>
        <w:t xml:space="preserve">Лист Міністерства освіти і науки України</w:t>
        <w:tab/>
        <w:t xml:space="preserve">від 12.09.2023</w:t>
      </w:r>
      <w:r w:rsidDel="00000000" w:rsidR="00000000" w:rsidRPr="00000000">
        <w:rPr>
          <w:color w:val="000000"/>
          <w:sz w:val="28"/>
          <w:szCs w:val="28"/>
          <w:highlight w:val="white"/>
          <w:rtl w:val="0"/>
        </w:rPr>
        <w:t xml:space="preserve">  № 1/13749-23 «Про інструктивно-методичні рекомендації щодо викладання навчальних предметів у закладах загальної середньої освіти у 2023/2024 навчальному році»</w:t>
      </w:r>
      <w:r w:rsidDel="00000000" w:rsidR="00000000" w:rsidRPr="00000000">
        <w:rPr>
          <w:sz w:val="28"/>
          <w:szCs w:val="28"/>
          <w:rtl w:val="0"/>
        </w:rPr>
        <w:t xml:space="preserve"> </w:t>
      </w:r>
      <w:hyperlink r:id="rId10">
        <w:r w:rsidDel="00000000" w:rsidR="00000000" w:rsidRPr="00000000">
          <w:rPr>
            <w:color w:val="0000ff"/>
            <w:sz w:val="28"/>
            <w:szCs w:val="28"/>
            <w:highlight w:val="white"/>
            <w:u w:val="single"/>
            <w:rtl w:val="0"/>
          </w:rPr>
          <w:t xml:space="preserve">https://osvita.ua/doc/files/news/899/89974/6500177fc5b54679390686.pdf</w:t>
        </w:r>
      </w:hyperlink>
      <w:r w:rsidDel="00000000" w:rsidR="00000000" w:rsidRPr="00000000">
        <w:rPr>
          <w:rtl w:val="0"/>
        </w:rPr>
      </w:r>
    </w:p>
    <w:p w:rsidR="00000000" w:rsidDel="00000000" w:rsidP="00000000" w:rsidRDefault="00000000" w:rsidRPr="00000000" w14:paraId="00000121">
      <w:pPr>
        <w:numPr>
          <w:ilvl w:val="0"/>
          <w:numId w:val="16"/>
        </w:numPr>
        <w:ind w:left="284" w:hanging="360"/>
        <w:jc w:val="both"/>
        <w:rPr>
          <w:sz w:val="28"/>
          <w:szCs w:val="28"/>
        </w:rPr>
      </w:pPr>
      <w:r w:rsidDel="00000000" w:rsidR="00000000" w:rsidRPr="00000000">
        <w:rPr>
          <w:sz w:val="28"/>
          <w:szCs w:val="28"/>
          <w:rtl w:val="0"/>
        </w:rPr>
        <w:t xml:space="preserve">Методичні рекомендації і приклади реалізації НУШ у 5-6 класах на основі досвіду освітян столиці: природнича, математична, інформатична, технологічна, соціальна і здоров'ябережувальна галузі: [Навчально-методичний посібник] </w:t>
      </w:r>
      <w:hyperlink r:id="rId11">
        <w:r w:rsidDel="00000000" w:rsidR="00000000" w:rsidRPr="00000000">
          <w:rPr>
            <w:color w:val="0000ff"/>
            <w:sz w:val="28"/>
            <w:szCs w:val="28"/>
            <w:u w:val="single"/>
            <w:rtl w:val="0"/>
          </w:rPr>
          <w:t xml:space="preserve">https://elibrary.kubg.edu.ua/id/eprint/41680/1/77%D0%9F%D0%BE%D1%81%D1%96%D0%B1%D0%BD%D0%B8%D0%BA%20%D0%9D%D0%A3%D0%A8%2022%20%D0%9A%D0%9F%D0%9C%D0%9E%D0%A2%2009-08-07.pdf</w:t>
        </w:r>
      </w:hyperlink>
      <w:r w:rsidDel="00000000" w:rsidR="00000000" w:rsidRPr="00000000">
        <w:rPr>
          <w:rtl w:val="0"/>
        </w:rPr>
      </w:r>
    </w:p>
    <w:p w:rsidR="00000000" w:rsidDel="00000000" w:rsidP="00000000" w:rsidRDefault="00000000" w:rsidRPr="00000000" w14:paraId="00000122">
      <w:pPr>
        <w:numPr>
          <w:ilvl w:val="0"/>
          <w:numId w:val="16"/>
        </w:numPr>
        <w:tabs>
          <w:tab w:val="left" w:leader="none" w:pos="993"/>
        </w:tabs>
        <w:spacing w:after="60" w:before="0" w:line="252.00000000000003" w:lineRule="auto"/>
        <w:ind w:left="284" w:hanging="360"/>
        <w:jc w:val="both"/>
        <w:rPr>
          <w:sz w:val="28"/>
          <w:szCs w:val="28"/>
        </w:rPr>
      </w:pPr>
      <w:r w:rsidDel="00000000" w:rsidR="00000000" w:rsidRPr="00000000">
        <w:rPr>
          <w:sz w:val="28"/>
          <w:szCs w:val="28"/>
          <w:rtl w:val="0"/>
        </w:rPr>
        <w:t xml:space="preserve">Лист МОН № №4.5/2303-21 від 06.08.21 року Методичні рекомендації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 </w:t>
      </w:r>
      <w:hyperlink r:id="rId12">
        <w:r w:rsidDel="00000000" w:rsidR="00000000" w:rsidRPr="00000000">
          <w:rPr>
            <w:color w:val="0000ff"/>
            <w:sz w:val="28"/>
            <w:szCs w:val="28"/>
            <w:u w:val="single"/>
            <w:rtl w:val="0"/>
          </w:rPr>
          <w:t xml:space="preserve">https://osvita.ua/legislation/Ser_osv/83419/</w:t>
        </w:r>
      </w:hyperlink>
      <w:r w:rsidDel="00000000" w:rsidR="00000000" w:rsidRPr="00000000">
        <w:rPr>
          <w:sz w:val="28"/>
          <w:szCs w:val="28"/>
          <w:rtl w:val="0"/>
        </w:rPr>
        <w:t xml:space="preserve"> </w:t>
      </w:r>
      <w:hyperlink r:id="rId13">
        <w:r w:rsidDel="00000000" w:rsidR="00000000" w:rsidRPr="00000000">
          <w:rPr>
            <w:color w:val="0000ff"/>
            <w:sz w:val="28"/>
            <w:szCs w:val="28"/>
            <w:u w:val="single"/>
            <w:rtl w:val="0"/>
          </w:rPr>
          <w:t xml:space="preserve">https://osvita.ua/doc/files/news/834/83419/Metodychni-rekomendatsiyi-pilotnym-shkol.pdf</w:t>
        </w:r>
      </w:hyperlink>
      <w:r w:rsidDel="00000000" w:rsidR="00000000" w:rsidRPr="00000000">
        <w:rPr>
          <w:rtl w:val="0"/>
        </w:rPr>
      </w:r>
    </w:p>
    <w:p w:rsidR="00000000" w:rsidDel="00000000" w:rsidP="00000000" w:rsidRDefault="00000000" w:rsidRPr="00000000" w14:paraId="00000123">
      <w:pPr>
        <w:numPr>
          <w:ilvl w:val="0"/>
          <w:numId w:val="16"/>
        </w:numPr>
        <w:tabs>
          <w:tab w:val="left" w:leader="none" w:pos="993"/>
        </w:tabs>
        <w:spacing w:after="60" w:before="0" w:line="252.00000000000003" w:lineRule="auto"/>
        <w:ind w:left="284" w:hanging="360"/>
        <w:jc w:val="both"/>
        <w:rPr/>
      </w:pPr>
      <w:r w:rsidDel="00000000" w:rsidR="00000000" w:rsidRPr="00000000">
        <w:rPr>
          <w:sz w:val="28"/>
          <w:szCs w:val="28"/>
          <w:rtl w:val="0"/>
        </w:rPr>
        <w:t xml:space="preserve">Лист Міністерства освіти і науки України</w:t>
        <w:tab/>
        <w:t xml:space="preserve">від 19.08.2022 № 1/9530-22  Методичні рекомендації щодо організації освітнього процесу в школах у 2022/2023 навчальному році </w:t>
      </w:r>
      <w:hyperlink r:id="rId14">
        <w:r w:rsidDel="00000000" w:rsidR="00000000" w:rsidRPr="00000000">
          <w:rPr>
            <w:color w:val="0000ff"/>
            <w:sz w:val="28"/>
            <w:szCs w:val="28"/>
            <w:u w:val="single"/>
            <w:rtl w:val="0"/>
          </w:rPr>
          <w:t xml:space="preserve">https://osvita.ua/legislation/Ser_osv/87596/</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124">
      <w:pPr>
        <w:numPr>
          <w:ilvl w:val="0"/>
          <w:numId w:val="16"/>
        </w:numPr>
        <w:tabs>
          <w:tab w:val="left" w:leader="none" w:pos="993"/>
        </w:tabs>
        <w:spacing w:after="60" w:before="0" w:line="252.00000000000003" w:lineRule="auto"/>
        <w:ind w:left="284" w:hanging="360"/>
        <w:jc w:val="both"/>
        <w:rPr/>
      </w:pPr>
      <w:r w:rsidDel="00000000" w:rsidR="00000000" w:rsidRPr="00000000">
        <w:rPr>
          <w:sz w:val="28"/>
          <w:szCs w:val="28"/>
          <w:rtl w:val="0"/>
        </w:rPr>
        <w:t xml:space="preserve">Оцінювання за НУШ: що змінилося та як допомогти вчителю? </w:t>
      </w:r>
      <w:hyperlink r:id="rId15">
        <w:r w:rsidDel="00000000" w:rsidR="00000000" w:rsidRPr="00000000">
          <w:rPr>
            <w:color w:val="0000ff"/>
            <w:sz w:val="28"/>
            <w:szCs w:val="28"/>
            <w:u w:val="single"/>
            <w:rtl w:val="0"/>
          </w:rPr>
          <w:t xml:space="preserve">https://osvitoria.media/experience/otsinyuvannya-za-nush-shho-zminylos-ta-yak-dopomogty-vchytelyu/</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125">
      <w:pPr>
        <w:numPr>
          <w:ilvl w:val="0"/>
          <w:numId w:val="16"/>
        </w:numPr>
        <w:spacing w:after="0" w:before="0" w:line="254" w:lineRule="auto"/>
        <w:ind w:left="284" w:hanging="360"/>
        <w:jc w:val="both"/>
        <w:rPr>
          <w:sz w:val="28"/>
          <w:szCs w:val="28"/>
        </w:rPr>
      </w:pPr>
      <w:r w:rsidDel="00000000" w:rsidR="00000000" w:rsidRPr="00000000">
        <w:rPr>
          <w:sz w:val="28"/>
          <w:szCs w:val="28"/>
          <w:rtl w:val="0"/>
        </w:rPr>
        <w:t xml:space="preserve">Богосвятська А.-М.І Цифрові техніки формувального оцінювання: </w:t>
      </w:r>
      <w:hyperlink r:id="rId16">
        <w:r w:rsidDel="00000000" w:rsidR="00000000" w:rsidRPr="00000000">
          <w:rPr>
            <w:color w:val="0000ff"/>
            <w:sz w:val="28"/>
            <w:szCs w:val="28"/>
            <w:u w:val="single"/>
            <w:rtl w:val="0"/>
          </w:rPr>
          <w:t xml:space="preserve">https://docs.google.com/presentation/d/1KFjIo1RUP7ArF8KYczQHE8cTdxnOKn1pcEyrxAgz5nA/edit?usp=sharing</w:t>
        </w:r>
      </w:hyperlink>
      <w:r w:rsidDel="00000000" w:rsidR="00000000" w:rsidRPr="00000000">
        <w:rPr>
          <w:rtl w:val="0"/>
        </w:rPr>
      </w:r>
    </w:p>
    <w:p w:rsidR="00000000" w:rsidDel="00000000" w:rsidP="00000000" w:rsidRDefault="00000000" w:rsidRPr="00000000" w14:paraId="00000126">
      <w:pPr>
        <w:numPr>
          <w:ilvl w:val="0"/>
          <w:numId w:val="16"/>
        </w:numPr>
        <w:tabs>
          <w:tab w:val="left" w:leader="none" w:pos="993"/>
        </w:tabs>
        <w:spacing w:after="60" w:before="0" w:line="252.00000000000003" w:lineRule="auto"/>
        <w:ind w:left="284" w:hanging="360"/>
        <w:jc w:val="both"/>
        <w:rPr/>
      </w:pPr>
      <w:r w:rsidDel="00000000" w:rsidR="00000000" w:rsidRPr="00000000">
        <w:rPr>
          <w:sz w:val="28"/>
          <w:szCs w:val="28"/>
          <w:rtl w:val="0"/>
        </w:rPr>
        <w:t xml:space="preserve">Новий освітній стандарт для 5-9 класів – що це за документ і що він змінює </w:t>
      </w:r>
      <w:hyperlink r:id="rId17">
        <w:r w:rsidDel="00000000" w:rsidR="00000000" w:rsidRPr="00000000">
          <w:rPr>
            <w:color w:val="0000ff"/>
            <w:sz w:val="28"/>
            <w:szCs w:val="28"/>
            <w:u w:val="single"/>
            <w:rtl w:val="0"/>
          </w:rPr>
          <w:t xml:space="preserve">https://nus.org.ua/questions/novyj-osvitnij-standart-dlya-5-9-klasiv-shho-tse-za-dokument-i-shho-vin-zminyuye/</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127">
      <w:pPr>
        <w:numPr>
          <w:ilvl w:val="0"/>
          <w:numId w:val="16"/>
        </w:numPr>
        <w:ind w:left="284" w:hanging="360"/>
        <w:jc w:val="both"/>
        <w:rPr>
          <w:sz w:val="28"/>
          <w:szCs w:val="28"/>
        </w:rPr>
      </w:pPr>
      <w:r w:rsidDel="00000000" w:rsidR="00000000" w:rsidRPr="00000000">
        <w:rPr>
          <w:sz w:val="28"/>
          <w:szCs w:val="28"/>
          <w:rtl w:val="0"/>
        </w:rPr>
        <w:t xml:space="preserve">Особливості нового Державного стандарту базової середньої освіти   </w:t>
      </w:r>
      <w:hyperlink r:id="rId18">
        <w:r w:rsidDel="00000000" w:rsidR="00000000" w:rsidRPr="00000000">
          <w:rPr>
            <w:color w:val="0000ff"/>
            <w:sz w:val="28"/>
            <w:szCs w:val="28"/>
            <w:u w:val="single"/>
            <w:rtl w:val="0"/>
          </w:rPr>
          <w:t xml:space="preserve">file:///C:/Users/m-bar/Downloads/osoblivosti_novogo_derzhastandartu_bazovoji_osviti%20(1).pdf</w:t>
        </w:r>
      </w:hyperlink>
      <w:r w:rsidDel="00000000" w:rsidR="00000000" w:rsidRPr="00000000">
        <w:rPr>
          <w:rtl w:val="0"/>
        </w:rPr>
      </w:r>
    </w:p>
    <w:p w:rsidR="00000000" w:rsidDel="00000000" w:rsidP="00000000" w:rsidRDefault="00000000" w:rsidRPr="00000000" w14:paraId="00000128">
      <w:pPr>
        <w:numPr>
          <w:ilvl w:val="0"/>
          <w:numId w:val="16"/>
        </w:numPr>
        <w:tabs>
          <w:tab w:val="left" w:leader="none" w:pos="993"/>
        </w:tabs>
        <w:spacing w:after="60" w:before="0" w:line="252.00000000000003" w:lineRule="auto"/>
        <w:ind w:left="284" w:hanging="360"/>
        <w:jc w:val="both"/>
        <w:rPr/>
      </w:pPr>
      <w:r w:rsidDel="00000000" w:rsidR="00000000" w:rsidRPr="00000000">
        <w:rPr>
          <w:sz w:val="28"/>
          <w:szCs w:val="28"/>
          <w:rtl w:val="0"/>
        </w:rPr>
        <w:t xml:space="preserve">Методичні рекомендації щодо окремих        питань здобуття загальної середньої освіти в умовах воєнного стану в Україні, затверджені наказом МОН України від 15 травня 2023 р. №563.   </w:t>
      </w:r>
      <w:hyperlink r:id="rId19">
        <w:r w:rsidDel="00000000" w:rsidR="00000000" w:rsidRPr="00000000">
          <w:rPr>
            <w:color w:val="0000ff"/>
            <w:sz w:val="28"/>
            <w:szCs w:val="28"/>
            <w:u w:val="single"/>
            <w:rtl w:val="0"/>
          </w:rPr>
          <w:t xml:space="preserve">https://mon.gov.ua/ua/npa/pro-zatverdzhennya-metodichnih-rekomendacij-</w:t>
        </w:r>
      </w:hyperlink>
      <w:r w:rsidDel="00000000" w:rsidR="00000000" w:rsidRPr="00000000">
        <w:rPr>
          <w:sz w:val="28"/>
          <w:szCs w:val="28"/>
          <w:rtl w:val="0"/>
        </w:rPr>
        <w:t xml:space="preserve"> </w:t>
      </w:r>
      <w:hyperlink r:id="rId20">
        <w:r w:rsidDel="00000000" w:rsidR="00000000" w:rsidRPr="00000000">
          <w:rPr>
            <w:color w:val="0000ff"/>
            <w:sz w:val="28"/>
            <w:szCs w:val="28"/>
            <w:u w:val="single"/>
            <w:rtl w:val="0"/>
          </w:rPr>
          <w:t xml:space="preserve">shodo-okremih-pitan-zdobuttya-osviti-v-zakladah-zagalnoyi-serednoyi-osviti-v-umovah-voyennogo-stanu-v-ukrayini</w:t>
        </w:r>
      </w:hyperlink>
      <w:r w:rsidDel="00000000" w:rsidR="00000000" w:rsidRPr="00000000">
        <w:rPr>
          <w:sz w:val="28"/>
          <w:szCs w:val="28"/>
          <w:rtl w:val="0"/>
        </w:rPr>
        <w:t xml:space="preserve">.</w:t>
        <w:tab/>
      </w:r>
      <w:r w:rsidDel="00000000" w:rsidR="00000000" w:rsidRPr="00000000">
        <w:rPr>
          <w:rtl w:val="0"/>
        </w:rPr>
      </w:r>
    </w:p>
    <w:p w:rsidR="00000000" w:rsidDel="00000000" w:rsidP="00000000" w:rsidRDefault="00000000" w:rsidRPr="00000000" w14:paraId="00000129">
      <w:pPr>
        <w:numPr>
          <w:ilvl w:val="0"/>
          <w:numId w:val="16"/>
        </w:numPr>
        <w:ind w:left="284" w:hanging="360"/>
        <w:jc w:val="both"/>
        <w:rPr>
          <w:sz w:val="28"/>
          <w:szCs w:val="28"/>
        </w:rPr>
      </w:pPr>
      <w:r w:rsidDel="00000000" w:rsidR="00000000" w:rsidRPr="00000000">
        <w:rPr>
          <w:sz w:val="28"/>
          <w:szCs w:val="28"/>
          <w:rtl w:val="0"/>
        </w:rPr>
        <w:t xml:space="preserve">Навчальні втрати: причини, наслідки й шляхи подолання </w:t>
      </w:r>
      <w:hyperlink r:id="rId21">
        <w:r w:rsidDel="00000000" w:rsidR="00000000" w:rsidRPr="00000000">
          <w:rPr>
            <w:color w:val="0000ff"/>
            <w:sz w:val="28"/>
            <w:szCs w:val="28"/>
            <w:u w:val="single"/>
            <w:rtl w:val="0"/>
          </w:rPr>
          <w:t xml:space="preserve">https://osvita.ua/school/88921/</w:t>
        </w:r>
      </w:hyperlink>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12A">
      <w:pPr>
        <w:numPr>
          <w:ilvl w:val="0"/>
          <w:numId w:val="16"/>
        </w:numPr>
        <w:ind w:left="284" w:hanging="360"/>
        <w:jc w:val="both"/>
        <w:rPr/>
      </w:pPr>
      <w:r w:rsidDel="00000000" w:rsidR="00000000" w:rsidRPr="00000000">
        <w:rPr>
          <w:sz w:val="28"/>
          <w:szCs w:val="28"/>
          <w:rtl w:val="0"/>
        </w:rPr>
        <w:t xml:space="preserve">Усе про освітні втрати: ефективні методики та алгоритми для вчителя. </w:t>
      </w:r>
      <w:hyperlink r:id="rId22">
        <w:r w:rsidDel="00000000" w:rsidR="00000000" w:rsidRPr="00000000">
          <w:rPr>
            <w:color w:val="0000ff"/>
            <w:sz w:val="28"/>
            <w:szCs w:val="28"/>
            <w:u w:val="single"/>
            <w:rtl w:val="0"/>
          </w:rPr>
          <w:t xml:space="preserve">https://osvitoria.media/experience/vse-pro-osvitni-vtraty-efektyvni-metodyky-ta-algorytmy-dlya-vchytelya/</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12B">
      <w:pPr>
        <w:numPr>
          <w:ilvl w:val="0"/>
          <w:numId w:val="16"/>
        </w:numPr>
        <w:tabs>
          <w:tab w:val="left" w:leader="none" w:pos="993"/>
        </w:tabs>
        <w:spacing w:after="60" w:before="0" w:line="252.00000000000003" w:lineRule="auto"/>
        <w:ind w:left="284" w:hanging="360"/>
        <w:jc w:val="both"/>
        <w:rPr>
          <w:sz w:val="28"/>
          <w:szCs w:val="28"/>
        </w:rPr>
      </w:pPr>
      <w:r w:rsidDel="00000000" w:rsidR="00000000" w:rsidRPr="00000000">
        <w:rPr>
          <w:sz w:val="28"/>
          <w:szCs w:val="28"/>
          <w:rtl w:val="0"/>
        </w:rPr>
        <w:t xml:space="preserve">Як компенсувати «освітні втрати»: рекомендації для органів влади, засновників і директорів закладів освіти </w:t>
      </w:r>
      <w:hyperlink r:id="rId23">
        <w:r w:rsidDel="00000000" w:rsidR="00000000" w:rsidRPr="00000000">
          <w:rPr>
            <w:color w:val="0000ff"/>
            <w:sz w:val="28"/>
            <w:szCs w:val="28"/>
            <w:u w:val="single"/>
            <w:rtl w:val="0"/>
          </w:rPr>
          <w:t xml:space="preserve">https://sqe.gov.ua/yak-kompensuvati-osvitni-vtrati-rek/</w:t>
        </w:r>
      </w:hyperlink>
      <w:r w:rsidDel="00000000" w:rsidR="00000000" w:rsidRPr="00000000">
        <w:rPr>
          <w:rtl w:val="0"/>
        </w:rPr>
      </w:r>
    </w:p>
    <w:p w:rsidR="00000000" w:rsidDel="00000000" w:rsidP="00000000" w:rsidRDefault="00000000" w:rsidRPr="00000000" w14:paraId="0000012C">
      <w:pPr>
        <w:tabs>
          <w:tab w:val="left" w:leader="none" w:pos="993"/>
        </w:tabs>
        <w:ind w:left="567" w:firstLine="0"/>
        <w:jc w:val="both"/>
        <w:rPr>
          <w:sz w:val="28"/>
          <w:szCs w:val="28"/>
        </w:rPr>
      </w:pPr>
      <w:r w:rsidDel="00000000" w:rsidR="00000000" w:rsidRPr="00000000">
        <w:rPr>
          <w:rtl w:val="0"/>
        </w:rPr>
      </w:r>
    </w:p>
    <w:p w:rsidR="00000000" w:rsidDel="00000000" w:rsidP="00000000" w:rsidRDefault="00000000" w:rsidRPr="00000000" w14:paraId="0000012D">
      <w:pPr>
        <w:jc w:val="both"/>
        <w:rPr>
          <w:b w:val="1"/>
          <w:sz w:val="28"/>
          <w:szCs w:val="28"/>
        </w:rPr>
      </w:pPr>
      <w:r w:rsidDel="00000000" w:rsidR="00000000" w:rsidRPr="00000000">
        <w:rPr>
          <w:rtl w:val="0"/>
        </w:rPr>
      </w:r>
    </w:p>
    <w:sectPr>
      <w:pgSz w:h="16838" w:w="11906" w:orient="portrait"/>
      <w:pgMar w:bottom="850" w:top="850" w:left="1417"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sz w:val="20"/>
        <w:szCs w:val="20"/>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4">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decimal"/>
      <w:lvlText w:val="%1."/>
      <w:lvlJc w:val="left"/>
      <w:pPr>
        <w:ind w:left="720" w:hanging="360"/>
      </w:pPr>
      <w:rPr>
        <w:b w:val="0"/>
        <w:i w:val="0"/>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w:lvlJc w:val="left"/>
      <w:pPr>
        <w:ind w:left="720" w:hanging="360"/>
      </w:pPr>
      <w:rPr>
        <w:b w:val="0"/>
        <w:i w:val="0"/>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360"/>
      </w:pPr>
      <w:rPr>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decimal"/>
      <w:lvlText w:val="%1."/>
      <w:lvlJc w:val="left"/>
      <w:pPr>
        <w:ind w:left="72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720" w:hanging="360"/>
      </w:pPr>
      <w:rPr>
        <w:b w:val="0"/>
        <w:i w:val="0"/>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720" w:hanging="360"/>
      </w:pPr>
      <w:rPr>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decimal"/>
      <w:lvlText w:val="%1."/>
      <w:lvlJc w:val="left"/>
      <w:pPr>
        <w:ind w:left="720" w:hanging="360"/>
      </w:pPr>
      <w:rPr>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720" w:hanging="360"/>
      </w:pPr>
      <w:rPr>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720" w:hanging="360"/>
      </w:pPr>
      <w:rPr>
        <w:b w:val="0"/>
        <w:i w:val="0"/>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decimal"/>
      <w:lvlText w:val="%1."/>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decimal"/>
      <w:lvlText w:val="%1."/>
      <w:lvlJc w:val="left"/>
      <w:pPr>
        <w:ind w:left="720" w:hanging="360"/>
      </w:pPr>
      <w:rPr>
        <w:b w:val="1"/>
        <w:sz w:val="28"/>
        <w:szCs w:val="2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0" w:firstLine="0"/>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ind w:left="0" w:firstLine="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pPr>
    <w:rPr>
      <w:rFonts w:ascii="Times New Roman" w:cs="Times New Roman" w:eastAsia="MS Mincho;ＭＳ 明朝" w:hAnsi="Times New Roman"/>
      <w:color w:val="auto"/>
      <w:sz w:val="24"/>
      <w:szCs w:val="24"/>
      <w:lang w:bidi="ar-SA" w:eastAsia="ja-JP" w:val="uk-UA"/>
    </w:rPr>
  </w:style>
  <w:style w:type="paragraph" w:styleId="Heading1">
    <w:name w:val="Heading 1"/>
    <w:basedOn w:val="Normal"/>
    <w:next w:val="Normal"/>
    <w:qFormat w:val="1"/>
    <w:pPr>
      <w:keepNext w:val="1"/>
      <w:numPr>
        <w:ilvl w:val="0"/>
        <w:numId w:val="1"/>
      </w:numPr>
      <w:spacing w:after="60" w:before="240"/>
      <w:outlineLvl w:val="0"/>
    </w:pPr>
    <w:rPr>
      <w:rFonts w:ascii="Arial" w:cs="Arial" w:hAnsi="Arial"/>
      <w:b w:val="1"/>
      <w:bCs w:val="1"/>
      <w:kern w:val="2"/>
      <w:sz w:val="32"/>
      <w:szCs w:val="32"/>
    </w:rPr>
  </w:style>
  <w:style w:type="paragraph" w:styleId="Heading3">
    <w:name w:val="Heading 3"/>
    <w:basedOn w:val="Normal"/>
    <w:next w:val="Normal"/>
    <w:qFormat w:val="1"/>
    <w:pPr>
      <w:keepNext w:val="1"/>
      <w:numPr>
        <w:ilvl w:val="2"/>
        <w:numId w:val="1"/>
      </w:numPr>
      <w:spacing w:after="60" w:before="240"/>
      <w:outlineLvl w:val="2"/>
    </w:pPr>
    <w:rPr>
      <w:rFonts w:ascii="Arial" w:cs="Arial" w:eastAsia="Calibri" w:hAnsi="Arial"/>
      <w:b w:val="1"/>
      <w:bCs w:val="1"/>
      <w:sz w:val="26"/>
      <w:szCs w:val="26"/>
    </w:rPr>
  </w:style>
  <w:style w:type="character" w:styleId="WW8Num1z0">
    <w:name w:val="WW8Num1z0"/>
    <w:qFormat w:val="1"/>
    <w:rPr>
      <w:rFonts w:eastAsia="Calibri"/>
      <w:b w:val="0"/>
      <w:bCs w:val="1"/>
      <w:i w:val="0"/>
      <w:iCs w:val="1"/>
      <w:kern w:val="2"/>
      <w:sz w:val="28"/>
      <w:szCs w:val="28"/>
      <w:lang w:eastAsia="en-US"/>
    </w:rPr>
  </w:style>
  <w:style w:type="character" w:styleId="WW8Num1z1">
    <w:name w:val="WW8Num1z1"/>
    <w:qFormat w:val="1"/>
    <w:rPr/>
  </w:style>
  <w:style w:type="character" w:styleId="WW8Num1z2">
    <w:name w:val="WW8Num1z2"/>
    <w:qFormat w:val="1"/>
    <w:rPr/>
  </w:style>
  <w:style w:type="character" w:styleId="WW8Num1z3">
    <w:name w:val="WW8Num1z3"/>
    <w:qFormat w:val="1"/>
    <w:rPr/>
  </w:style>
  <w:style w:type="character" w:styleId="WW8Num1z4">
    <w:name w:val="WW8Num1z4"/>
    <w:qFormat w:val="1"/>
    <w:rPr/>
  </w:style>
  <w:style w:type="character" w:styleId="WW8Num1z5">
    <w:name w:val="WW8Num1z5"/>
    <w:qFormat w:val="1"/>
    <w:rPr/>
  </w:style>
  <w:style w:type="character" w:styleId="WW8Num1z6">
    <w:name w:val="WW8Num1z6"/>
    <w:qFormat w:val="1"/>
    <w:rPr/>
  </w:style>
  <w:style w:type="character" w:styleId="WW8Num1z7">
    <w:name w:val="WW8Num1z7"/>
    <w:qFormat w:val="1"/>
    <w:rPr/>
  </w:style>
  <w:style w:type="character" w:styleId="WW8Num1z8">
    <w:name w:val="WW8Num1z8"/>
    <w:qFormat w:val="1"/>
    <w:rPr/>
  </w:style>
  <w:style w:type="character" w:styleId="WW8Num2z0">
    <w:name w:val="WW8Num2z0"/>
    <w:qFormat w:val="1"/>
    <w:rPr>
      <w:bCs w:val="1"/>
      <w:iCs w:val="1"/>
      <w:sz w:val="28"/>
      <w:szCs w:val="28"/>
    </w:rPr>
  </w:style>
  <w:style w:type="character" w:styleId="WW8Num2z1">
    <w:name w:val="WW8Num2z1"/>
    <w:qFormat w:val="1"/>
    <w:rPr/>
  </w:style>
  <w:style w:type="character" w:styleId="WW8Num2z2">
    <w:name w:val="WW8Num2z2"/>
    <w:qFormat w:val="1"/>
    <w:rPr/>
  </w:style>
  <w:style w:type="character" w:styleId="WW8Num2z3">
    <w:name w:val="WW8Num2z3"/>
    <w:qFormat w:val="1"/>
    <w:rPr/>
  </w:style>
  <w:style w:type="character" w:styleId="WW8Num2z4">
    <w:name w:val="WW8Num2z4"/>
    <w:qFormat w:val="1"/>
    <w:rPr/>
  </w:style>
  <w:style w:type="character" w:styleId="WW8Num2z5">
    <w:name w:val="WW8Num2z5"/>
    <w:qFormat w:val="1"/>
    <w:rPr/>
  </w:style>
  <w:style w:type="character" w:styleId="WW8Num2z6">
    <w:name w:val="WW8Num2z6"/>
    <w:qFormat w:val="1"/>
    <w:rPr/>
  </w:style>
  <w:style w:type="character" w:styleId="WW8Num2z7">
    <w:name w:val="WW8Num2z7"/>
    <w:qFormat w:val="1"/>
    <w:rPr/>
  </w:style>
  <w:style w:type="character" w:styleId="WW8Num2z8">
    <w:name w:val="WW8Num2z8"/>
    <w:qFormat w:val="1"/>
    <w:rPr/>
  </w:style>
  <w:style w:type="character" w:styleId="WW8Num3z0">
    <w:name w:val="WW8Num3z0"/>
    <w:qFormat w:val="1"/>
    <w:rPr/>
  </w:style>
  <w:style w:type="character" w:styleId="WW8Num3z1">
    <w:name w:val="WW8Num3z1"/>
    <w:qFormat w:val="1"/>
    <w:rPr/>
  </w:style>
  <w:style w:type="character" w:styleId="WW8Num3z2">
    <w:name w:val="WW8Num3z2"/>
    <w:qFormat w:val="1"/>
    <w:rPr/>
  </w:style>
  <w:style w:type="character" w:styleId="WW8Num3z3">
    <w:name w:val="WW8Num3z3"/>
    <w:qFormat w:val="1"/>
    <w:rPr/>
  </w:style>
  <w:style w:type="character" w:styleId="WW8Num3z4">
    <w:name w:val="WW8Num3z4"/>
    <w:qFormat w:val="1"/>
    <w:rPr/>
  </w:style>
  <w:style w:type="character" w:styleId="WW8Num3z5">
    <w:name w:val="WW8Num3z5"/>
    <w:qFormat w:val="1"/>
    <w:rPr/>
  </w:style>
  <w:style w:type="character" w:styleId="WW8Num3z6">
    <w:name w:val="WW8Num3z6"/>
    <w:qFormat w:val="1"/>
    <w:rPr/>
  </w:style>
  <w:style w:type="character" w:styleId="WW8Num3z7">
    <w:name w:val="WW8Num3z7"/>
    <w:qFormat w:val="1"/>
    <w:rPr/>
  </w:style>
  <w:style w:type="character" w:styleId="WW8Num3z8">
    <w:name w:val="WW8Num3z8"/>
    <w:qFormat w:val="1"/>
    <w:rPr/>
  </w:style>
  <w:style w:type="character" w:styleId="WW8Num4z0">
    <w:name w:val="WW8Num4z0"/>
    <w:qFormat w:val="1"/>
    <w:rPr>
      <w:rFonts w:eastAsia="Times New Roman"/>
      <w:bCs w:val="1"/>
      <w:iCs w:val="1"/>
      <w:sz w:val="28"/>
      <w:szCs w:val="28"/>
      <w:lang w:eastAsia="en-US"/>
    </w:rPr>
  </w:style>
  <w:style w:type="character" w:styleId="WW8Num4z1">
    <w:name w:val="WW8Num4z1"/>
    <w:qFormat w:val="1"/>
    <w:rPr/>
  </w:style>
  <w:style w:type="character" w:styleId="WW8Num4z2">
    <w:name w:val="WW8Num4z2"/>
    <w:qFormat w:val="1"/>
    <w:rPr/>
  </w:style>
  <w:style w:type="character" w:styleId="WW8Num4z3">
    <w:name w:val="WW8Num4z3"/>
    <w:qFormat w:val="1"/>
    <w:rPr/>
  </w:style>
  <w:style w:type="character" w:styleId="WW8Num4z4">
    <w:name w:val="WW8Num4z4"/>
    <w:qFormat w:val="1"/>
    <w:rPr/>
  </w:style>
  <w:style w:type="character" w:styleId="WW8Num4z5">
    <w:name w:val="WW8Num4z5"/>
    <w:qFormat w:val="1"/>
    <w:rPr/>
  </w:style>
  <w:style w:type="character" w:styleId="WW8Num4z6">
    <w:name w:val="WW8Num4z6"/>
    <w:qFormat w:val="1"/>
    <w:rPr/>
  </w:style>
  <w:style w:type="character" w:styleId="WW8Num4z7">
    <w:name w:val="WW8Num4z7"/>
    <w:qFormat w:val="1"/>
    <w:rPr/>
  </w:style>
  <w:style w:type="character" w:styleId="WW8Num4z8">
    <w:name w:val="WW8Num4z8"/>
    <w:qFormat w:val="1"/>
    <w:rPr/>
  </w:style>
  <w:style w:type="character" w:styleId="WW8Num5z0">
    <w:name w:val="WW8Num5z0"/>
    <w:qFormat w:val="1"/>
    <w:rPr>
      <w:rFonts w:eastAsia="Calibri"/>
      <w:kern w:val="2"/>
      <w:lang w:eastAsia="en-US"/>
    </w:rPr>
  </w:style>
  <w:style w:type="character" w:styleId="WW8Num5z1">
    <w:name w:val="WW8Num5z1"/>
    <w:qFormat w:val="1"/>
    <w:rPr/>
  </w:style>
  <w:style w:type="character" w:styleId="WW8Num5z2">
    <w:name w:val="WW8Num5z2"/>
    <w:qFormat w:val="1"/>
    <w:rPr/>
  </w:style>
  <w:style w:type="character" w:styleId="WW8Num5z3">
    <w:name w:val="WW8Num5z3"/>
    <w:qFormat w:val="1"/>
    <w:rPr/>
  </w:style>
  <w:style w:type="character" w:styleId="WW8Num5z4">
    <w:name w:val="WW8Num5z4"/>
    <w:qFormat w:val="1"/>
    <w:rPr/>
  </w:style>
  <w:style w:type="character" w:styleId="WW8Num5z5">
    <w:name w:val="WW8Num5z5"/>
    <w:qFormat w:val="1"/>
    <w:rPr/>
  </w:style>
  <w:style w:type="character" w:styleId="WW8Num5z6">
    <w:name w:val="WW8Num5z6"/>
    <w:qFormat w:val="1"/>
    <w:rPr/>
  </w:style>
  <w:style w:type="character" w:styleId="WW8Num5z7">
    <w:name w:val="WW8Num5z7"/>
    <w:qFormat w:val="1"/>
    <w:rPr/>
  </w:style>
  <w:style w:type="character" w:styleId="WW8Num5z8">
    <w:name w:val="WW8Num5z8"/>
    <w:qFormat w:val="1"/>
    <w:rPr/>
  </w:style>
  <w:style w:type="character" w:styleId="WW8Num6z0">
    <w:name w:val="WW8Num6z0"/>
    <w:qFormat w:val="1"/>
    <w:rPr>
      <w:rFonts w:eastAsia="Calibri"/>
      <w:kern w:val="2"/>
      <w:sz w:val="28"/>
      <w:szCs w:val="28"/>
      <w:lang w:eastAsia="en-US"/>
    </w:rPr>
  </w:style>
  <w:style w:type="character" w:styleId="WW8Num6z1">
    <w:name w:val="WW8Num6z1"/>
    <w:qFormat w:val="1"/>
    <w:rPr/>
  </w:style>
  <w:style w:type="character" w:styleId="WW8Num6z2">
    <w:name w:val="WW8Num6z2"/>
    <w:qFormat w:val="1"/>
    <w:rPr/>
  </w:style>
  <w:style w:type="character" w:styleId="WW8Num6z3">
    <w:name w:val="WW8Num6z3"/>
    <w:qFormat w:val="1"/>
    <w:rPr/>
  </w:style>
  <w:style w:type="character" w:styleId="WW8Num6z4">
    <w:name w:val="WW8Num6z4"/>
    <w:qFormat w:val="1"/>
    <w:rPr/>
  </w:style>
  <w:style w:type="character" w:styleId="WW8Num6z5">
    <w:name w:val="WW8Num6z5"/>
    <w:qFormat w:val="1"/>
    <w:rPr/>
  </w:style>
  <w:style w:type="character" w:styleId="WW8Num6z6">
    <w:name w:val="WW8Num6z6"/>
    <w:qFormat w:val="1"/>
    <w:rPr/>
  </w:style>
  <w:style w:type="character" w:styleId="WW8Num6z7">
    <w:name w:val="WW8Num6z7"/>
    <w:qFormat w:val="1"/>
    <w:rPr/>
  </w:style>
  <w:style w:type="character" w:styleId="WW8Num6z8">
    <w:name w:val="WW8Num6z8"/>
    <w:qFormat w:val="1"/>
    <w:rPr/>
  </w:style>
  <w:style w:type="character" w:styleId="WW8Num7z0">
    <w:name w:val="WW8Num7z0"/>
    <w:qFormat w:val="1"/>
    <w:rPr>
      <w:rFonts w:eastAsia="MS Mincho;ＭＳ 明朝"/>
      <w:b w:val="0"/>
      <w:bCs w:val="1"/>
      <w:i w:val="0"/>
      <w:iCs w:val="1"/>
      <w:kern w:val="2"/>
      <w:sz w:val="28"/>
      <w:szCs w:val="28"/>
      <w:lang w:eastAsia="en-US"/>
    </w:rPr>
  </w:style>
  <w:style w:type="character" w:styleId="WW8Num7z1">
    <w:name w:val="WW8Num7z1"/>
    <w:qFormat w:val="1"/>
    <w:rPr/>
  </w:style>
  <w:style w:type="character" w:styleId="WW8Num7z2">
    <w:name w:val="WW8Num7z2"/>
    <w:qFormat w:val="1"/>
    <w:rPr/>
  </w:style>
  <w:style w:type="character" w:styleId="WW8Num7z3">
    <w:name w:val="WW8Num7z3"/>
    <w:qFormat w:val="1"/>
    <w:rPr/>
  </w:style>
  <w:style w:type="character" w:styleId="WW8Num7z4">
    <w:name w:val="WW8Num7z4"/>
    <w:qFormat w:val="1"/>
    <w:rPr/>
  </w:style>
  <w:style w:type="character" w:styleId="WW8Num7z5">
    <w:name w:val="WW8Num7z5"/>
    <w:qFormat w:val="1"/>
    <w:rPr/>
  </w:style>
  <w:style w:type="character" w:styleId="WW8Num7z6">
    <w:name w:val="WW8Num7z6"/>
    <w:qFormat w:val="1"/>
    <w:rPr/>
  </w:style>
  <w:style w:type="character" w:styleId="WW8Num7z7">
    <w:name w:val="WW8Num7z7"/>
    <w:qFormat w:val="1"/>
    <w:rPr/>
  </w:style>
  <w:style w:type="character" w:styleId="WW8Num7z8">
    <w:name w:val="WW8Num7z8"/>
    <w:qFormat w:val="1"/>
    <w:rPr/>
  </w:style>
  <w:style w:type="character" w:styleId="WW8Num8z0">
    <w:name w:val="WW8Num8z0"/>
    <w:qFormat w:val="1"/>
    <w:rPr/>
  </w:style>
  <w:style w:type="character" w:styleId="WW8Num8z1">
    <w:name w:val="WW8Num8z1"/>
    <w:qFormat w:val="1"/>
    <w:rPr/>
  </w:style>
  <w:style w:type="character" w:styleId="WW8Num8z2">
    <w:name w:val="WW8Num8z2"/>
    <w:qFormat w:val="1"/>
    <w:rPr/>
  </w:style>
  <w:style w:type="character" w:styleId="WW8Num8z3">
    <w:name w:val="WW8Num8z3"/>
    <w:qFormat w:val="1"/>
    <w:rPr/>
  </w:style>
  <w:style w:type="character" w:styleId="WW8Num8z4">
    <w:name w:val="WW8Num8z4"/>
    <w:qFormat w:val="1"/>
    <w:rPr/>
  </w:style>
  <w:style w:type="character" w:styleId="WW8Num8z5">
    <w:name w:val="WW8Num8z5"/>
    <w:qFormat w:val="1"/>
    <w:rPr/>
  </w:style>
  <w:style w:type="character" w:styleId="WW8Num8z6">
    <w:name w:val="WW8Num8z6"/>
    <w:qFormat w:val="1"/>
    <w:rPr/>
  </w:style>
  <w:style w:type="character" w:styleId="WW8Num8z7">
    <w:name w:val="WW8Num8z7"/>
    <w:qFormat w:val="1"/>
    <w:rPr/>
  </w:style>
  <w:style w:type="character" w:styleId="WW8Num8z8">
    <w:name w:val="WW8Num8z8"/>
    <w:qFormat w:val="1"/>
    <w:rPr/>
  </w:style>
  <w:style w:type="character" w:styleId="WW8Num9z0">
    <w:name w:val="WW8Num9z0"/>
    <w:qFormat w:val="1"/>
    <w:rPr>
      <w:rFonts w:eastAsia="MS Mincho;ＭＳ 明朝"/>
      <w:b w:val="0"/>
      <w:i w:val="0"/>
    </w:rPr>
  </w:style>
  <w:style w:type="character" w:styleId="WW8Num9z1">
    <w:name w:val="WW8Num9z1"/>
    <w:qFormat w:val="1"/>
    <w:rPr/>
  </w:style>
  <w:style w:type="character" w:styleId="WW8Num9z2">
    <w:name w:val="WW8Num9z2"/>
    <w:qFormat w:val="1"/>
    <w:rPr/>
  </w:style>
  <w:style w:type="character" w:styleId="WW8Num9z3">
    <w:name w:val="WW8Num9z3"/>
    <w:qFormat w:val="1"/>
    <w:rPr/>
  </w:style>
  <w:style w:type="character" w:styleId="WW8Num9z4">
    <w:name w:val="WW8Num9z4"/>
    <w:qFormat w:val="1"/>
    <w:rPr/>
  </w:style>
  <w:style w:type="character" w:styleId="WW8Num9z5">
    <w:name w:val="WW8Num9z5"/>
    <w:qFormat w:val="1"/>
    <w:rPr/>
  </w:style>
  <w:style w:type="character" w:styleId="WW8Num9z6">
    <w:name w:val="WW8Num9z6"/>
    <w:qFormat w:val="1"/>
    <w:rPr/>
  </w:style>
  <w:style w:type="character" w:styleId="WW8Num9z7">
    <w:name w:val="WW8Num9z7"/>
    <w:qFormat w:val="1"/>
    <w:rPr/>
  </w:style>
  <w:style w:type="character" w:styleId="WW8Num9z8">
    <w:name w:val="WW8Num9z8"/>
    <w:qFormat w:val="1"/>
    <w:rPr/>
  </w:style>
  <w:style w:type="character" w:styleId="WW8Num10z0">
    <w:name w:val="WW8Num10z0"/>
    <w:qFormat w:val="1"/>
    <w:rPr>
      <w:rFonts w:eastAsia="MS Mincho;ＭＳ 明朝"/>
      <w:b w:val="0"/>
      <w:i w:val="0"/>
    </w:rPr>
  </w:style>
  <w:style w:type="character" w:styleId="WW8Num10z1">
    <w:name w:val="WW8Num10z1"/>
    <w:qFormat w:val="1"/>
    <w:rPr/>
  </w:style>
  <w:style w:type="character" w:styleId="WW8Num10z2">
    <w:name w:val="WW8Num10z2"/>
    <w:qFormat w:val="1"/>
    <w:rPr/>
  </w:style>
  <w:style w:type="character" w:styleId="WW8Num10z3">
    <w:name w:val="WW8Num10z3"/>
    <w:qFormat w:val="1"/>
    <w:rPr/>
  </w:style>
  <w:style w:type="character" w:styleId="WW8Num10z4">
    <w:name w:val="WW8Num10z4"/>
    <w:qFormat w:val="1"/>
    <w:rPr/>
  </w:style>
  <w:style w:type="character" w:styleId="WW8Num10z5">
    <w:name w:val="WW8Num10z5"/>
    <w:qFormat w:val="1"/>
    <w:rPr/>
  </w:style>
  <w:style w:type="character" w:styleId="WW8Num10z6">
    <w:name w:val="WW8Num10z6"/>
    <w:qFormat w:val="1"/>
    <w:rPr/>
  </w:style>
  <w:style w:type="character" w:styleId="WW8Num10z7">
    <w:name w:val="WW8Num10z7"/>
    <w:qFormat w:val="1"/>
    <w:rPr/>
  </w:style>
  <w:style w:type="character" w:styleId="WW8Num10z8">
    <w:name w:val="WW8Num10z8"/>
    <w:qFormat w:val="1"/>
    <w:rPr/>
  </w:style>
  <w:style w:type="character" w:styleId="WW8Num11z0">
    <w:name w:val="WW8Num11z0"/>
    <w:qFormat w:val="1"/>
    <w:rPr/>
  </w:style>
  <w:style w:type="character" w:styleId="WW8Num11z1">
    <w:name w:val="WW8Num11z1"/>
    <w:qFormat w:val="1"/>
    <w:rPr/>
  </w:style>
  <w:style w:type="character" w:styleId="WW8Num11z2">
    <w:name w:val="WW8Num11z2"/>
    <w:qFormat w:val="1"/>
    <w:rPr/>
  </w:style>
  <w:style w:type="character" w:styleId="WW8Num11z3">
    <w:name w:val="WW8Num11z3"/>
    <w:qFormat w:val="1"/>
    <w:rPr/>
  </w:style>
  <w:style w:type="character" w:styleId="WW8Num11z4">
    <w:name w:val="WW8Num11z4"/>
    <w:qFormat w:val="1"/>
    <w:rPr/>
  </w:style>
  <w:style w:type="character" w:styleId="WW8Num11z5">
    <w:name w:val="WW8Num11z5"/>
    <w:qFormat w:val="1"/>
    <w:rPr/>
  </w:style>
  <w:style w:type="character" w:styleId="WW8Num11z6">
    <w:name w:val="WW8Num11z6"/>
    <w:qFormat w:val="1"/>
    <w:rPr/>
  </w:style>
  <w:style w:type="character" w:styleId="WW8Num11z7">
    <w:name w:val="WW8Num11z7"/>
    <w:qFormat w:val="1"/>
    <w:rPr/>
  </w:style>
  <w:style w:type="character" w:styleId="WW8Num11z8">
    <w:name w:val="WW8Num11z8"/>
    <w:qFormat w:val="1"/>
    <w:rPr/>
  </w:style>
  <w:style w:type="character" w:styleId="WW8Num12z0">
    <w:name w:val="WW8Num12z0"/>
    <w:qFormat w:val="1"/>
    <w:rPr>
      <w:rFonts w:eastAsia="MS Mincho;ＭＳ 明朝"/>
      <w:b w:val="0"/>
      <w:i w:val="0"/>
    </w:rPr>
  </w:style>
  <w:style w:type="character" w:styleId="WW8Num12z1">
    <w:name w:val="WW8Num12z1"/>
    <w:qFormat w:val="1"/>
    <w:rPr/>
  </w:style>
  <w:style w:type="character" w:styleId="WW8Num12z2">
    <w:name w:val="WW8Num12z2"/>
    <w:qFormat w:val="1"/>
    <w:rPr/>
  </w:style>
  <w:style w:type="character" w:styleId="WW8Num12z3">
    <w:name w:val="WW8Num12z3"/>
    <w:qFormat w:val="1"/>
    <w:rPr/>
  </w:style>
  <w:style w:type="character" w:styleId="WW8Num12z4">
    <w:name w:val="WW8Num12z4"/>
    <w:qFormat w:val="1"/>
    <w:rPr/>
  </w:style>
  <w:style w:type="character" w:styleId="WW8Num12z5">
    <w:name w:val="WW8Num12z5"/>
    <w:qFormat w:val="1"/>
    <w:rPr/>
  </w:style>
  <w:style w:type="character" w:styleId="WW8Num12z6">
    <w:name w:val="WW8Num12z6"/>
    <w:qFormat w:val="1"/>
    <w:rPr/>
  </w:style>
  <w:style w:type="character" w:styleId="WW8Num12z7">
    <w:name w:val="WW8Num12z7"/>
    <w:qFormat w:val="1"/>
    <w:rPr/>
  </w:style>
  <w:style w:type="character" w:styleId="WW8Num12z8">
    <w:name w:val="WW8Num12z8"/>
    <w:qFormat w:val="1"/>
    <w:rPr/>
  </w:style>
  <w:style w:type="character" w:styleId="WW8Num13z0">
    <w:name w:val="WW8Num13z0"/>
    <w:qFormat w:val="1"/>
    <w:rPr>
      <w:rFonts w:eastAsia="Times New Roman"/>
      <w:b w:val="1"/>
      <w:bCs w:val="1"/>
      <w:sz w:val="28"/>
      <w:szCs w:val="28"/>
      <w:lang w:eastAsia="en-US" w:val="en-GB"/>
    </w:rPr>
  </w:style>
  <w:style w:type="character" w:styleId="WW8Num13z1">
    <w:name w:val="WW8Num13z1"/>
    <w:qFormat w:val="1"/>
    <w:rPr/>
  </w:style>
  <w:style w:type="character" w:styleId="WW8Num13z2">
    <w:name w:val="WW8Num13z2"/>
    <w:qFormat w:val="1"/>
    <w:rPr/>
  </w:style>
  <w:style w:type="character" w:styleId="WW8Num13z3">
    <w:name w:val="WW8Num13z3"/>
    <w:qFormat w:val="1"/>
    <w:rPr/>
  </w:style>
  <w:style w:type="character" w:styleId="WW8Num13z4">
    <w:name w:val="WW8Num13z4"/>
    <w:qFormat w:val="1"/>
    <w:rPr/>
  </w:style>
  <w:style w:type="character" w:styleId="WW8Num13z5">
    <w:name w:val="WW8Num13z5"/>
    <w:qFormat w:val="1"/>
    <w:rPr/>
  </w:style>
  <w:style w:type="character" w:styleId="WW8Num13z6">
    <w:name w:val="WW8Num13z6"/>
    <w:qFormat w:val="1"/>
    <w:rPr/>
  </w:style>
  <w:style w:type="character" w:styleId="WW8Num13z7">
    <w:name w:val="WW8Num13z7"/>
    <w:qFormat w:val="1"/>
    <w:rPr/>
  </w:style>
  <w:style w:type="character" w:styleId="WW8Num13z8">
    <w:name w:val="WW8Num13z8"/>
    <w:qFormat w:val="1"/>
    <w:rPr/>
  </w:style>
  <w:style w:type="character" w:styleId="WW8Num14z0">
    <w:name w:val="WW8Num14z0"/>
    <w:qFormat w:val="1"/>
    <w:rPr>
      <w:rFonts w:eastAsia="Calibri"/>
      <w:kern w:val="2"/>
      <w:sz w:val="28"/>
      <w:szCs w:val="28"/>
      <w:lang w:eastAsia="en-US"/>
    </w:rPr>
  </w:style>
  <w:style w:type="character" w:styleId="WW8Num14z1">
    <w:name w:val="WW8Num14z1"/>
    <w:qFormat w:val="1"/>
    <w:rPr/>
  </w:style>
  <w:style w:type="character" w:styleId="WW8Num14z2">
    <w:name w:val="WW8Num14z2"/>
    <w:qFormat w:val="1"/>
    <w:rPr/>
  </w:style>
  <w:style w:type="character" w:styleId="WW8Num14z3">
    <w:name w:val="WW8Num14z3"/>
    <w:qFormat w:val="1"/>
    <w:rPr/>
  </w:style>
  <w:style w:type="character" w:styleId="WW8Num14z4">
    <w:name w:val="WW8Num14z4"/>
    <w:qFormat w:val="1"/>
    <w:rPr/>
  </w:style>
  <w:style w:type="character" w:styleId="WW8Num14z5">
    <w:name w:val="WW8Num14z5"/>
    <w:qFormat w:val="1"/>
    <w:rPr/>
  </w:style>
  <w:style w:type="character" w:styleId="WW8Num14z6">
    <w:name w:val="WW8Num14z6"/>
    <w:qFormat w:val="1"/>
    <w:rPr/>
  </w:style>
  <w:style w:type="character" w:styleId="WW8Num14z7">
    <w:name w:val="WW8Num14z7"/>
    <w:qFormat w:val="1"/>
    <w:rPr/>
  </w:style>
  <w:style w:type="character" w:styleId="WW8Num14z8">
    <w:name w:val="WW8Num14z8"/>
    <w:qFormat w:val="1"/>
    <w:rPr/>
  </w:style>
  <w:style w:type="character" w:styleId="WW8Num15z0">
    <w:name w:val="WW8Num15z0"/>
    <w:qFormat w:val="1"/>
    <w:rPr/>
  </w:style>
  <w:style w:type="character" w:styleId="WW8Num15z1">
    <w:name w:val="WW8Num15z1"/>
    <w:qFormat w:val="1"/>
    <w:rPr/>
  </w:style>
  <w:style w:type="character" w:styleId="WW8Num15z2">
    <w:name w:val="WW8Num15z2"/>
    <w:qFormat w:val="1"/>
    <w:rPr/>
  </w:style>
  <w:style w:type="character" w:styleId="WW8Num15z3">
    <w:name w:val="WW8Num15z3"/>
    <w:qFormat w:val="1"/>
    <w:rPr/>
  </w:style>
  <w:style w:type="character" w:styleId="WW8Num15z4">
    <w:name w:val="WW8Num15z4"/>
    <w:qFormat w:val="1"/>
    <w:rPr/>
  </w:style>
  <w:style w:type="character" w:styleId="WW8Num15z5">
    <w:name w:val="WW8Num15z5"/>
    <w:qFormat w:val="1"/>
    <w:rPr/>
  </w:style>
  <w:style w:type="character" w:styleId="WW8Num15z6">
    <w:name w:val="WW8Num15z6"/>
    <w:qFormat w:val="1"/>
    <w:rPr/>
  </w:style>
  <w:style w:type="character" w:styleId="WW8Num15z7">
    <w:name w:val="WW8Num15z7"/>
    <w:qFormat w:val="1"/>
    <w:rPr/>
  </w:style>
  <w:style w:type="character" w:styleId="WW8Num15z8">
    <w:name w:val="WW8Num15z8"/>
    <w:qFormat w:val="1"/>
    <w:rPr/>
  </w:style>
  <w:style w:type="character" w:styleId="WW8Num16z0">
    <w:name w:val="WW8Num16z0"/>
    <w:qFormat w:val="1"/>
    <w:rPr>
      <w:rFonts w:eastAsia="Calibri"/>
      <w:kern w:val="2"/>
      <w:sz w:val="28"/>
      <w:szCs w:val="28"/>
      <w:lang w:eastAsia="en-US"/>
    </w:rPr>
  </w:style>
  <w:style w:type="character" w:styleId="WW8Num16z1">
    <w:name w:val="WW8Num16z1"/>
    <w:qFormat w:val="1"/>
    <w:rPr/>
  </w:style>
  <w:style w:type="character" w:styleId="WW8Num16z2">
    <w:name w:val="WW8Num16z2"/>
    <w:qFormat w:val="1"/>
    <w:rPr/>
  </w:style>
  <w:style w:type="character" w:styleId="WW8Num16z3">
    <w:name w:val="WW8Num16z3"/>
    <w:qFormat w:val="1"/>
    <w:rPr/>
  </w:style>
  <w:style w:type="character" w:styleId="WW8Num16z4">
    <w:name w:val="WW8Num16z4"/>
    <w:qFormat w:val="1"/>
    <w:rPr/>
  </w:style>
  <w:style w:type="character" w:styleId="WW8Num16z5">
    <w:name w:val="WW8Num16z5"/>
    <w:qFormat w:val="1"/>
    <w:rPr/>
  </w:style>
  <w:style w:type="character" w:styleId="WW8Num16z6">
    <w:name w:val="WW8Num16z6"/>
    <w:qFormat w:val="1"/>
    <w:rPr/>
  </w:style>
  <w:style w:type="character" w:styleId="WW8Num16z7">
    <w:name w:val="WW8Num16z7"/>
    <w:qFormat w:val="1"/>
    <w:rPr/>
  </w:style>
  <w:style w:type="character" w:styleId="WW8Num16z8">
    <w:name w:val="WW8Num16z8"/>
    <w:qFormat w:val="1"/>
    <w:rPr/>
  </w:style>
  <w:style w:type="character" w:styleId="WW8Num17z0">
    <w:name w:val="WW8Num17z0"/>
    <w:qFormat w:val="1"/>
    <w:rPr>
      <w:rFonts w:ascii="Symbol" w:cs="Symbol" w:hAnsi="Symbol"/>
      <w:sz w:val="20"/>
      <w:szCs w:val="28"/>
    </w:rPr>
  </w:style>
  <w:style w:type="character" w:styleId="WW8Num17z1">
    <w:name w:val="WW8Num17z1"/>
    <w:qFormat w:val="1"/>
    <w:rPr>
      <w:rFonts w:ascii="Courier New" w:cs="Courier New" w:hAnsi="Courier New"/>
      <w:sz w:val="20"/>
    </w:rPr>
  </w:style>
  <w:style w:type="character" w:styleId="WW8Num17z2">
    <w:name w:val="WW8Num17z2"/>
    <w:qFormat w:val="1"/>
    <w:rPr>
      <w:rFonts w:ascii="Wingdings" w:cs="Wingdings" w:hAnsi="Wingdings"/>
      <w:sz w:val="20"/>
    </w:rPr>
  </w:style>
  <w:style w:type="character" w:styleId="WW8Num18z0">
    <w:name w:val="WW8Num18z0"/>
    <w:qFormat w:val="1"/>
    <w:rPr/>
  </w:style>
  <w:style w:type="character" w:styleId="WW8Num18z1">
    <w:name w:val="WW8Num18z1"/>
    <w:qFormat w:val="1"/>
    <w:rPr/>
  </w:style>
  <w:style w:type="character" w:styleId="WW8Num18z2">
    <w:name w:val="WW8Num18z2"/>
    <w:qFormat w:val="1"/>
    <w:rPr/>
  </w:style>
  <w:style w:type="character" w:styleId="WW8Num18z3">
    <w:name w:val="WW8Num18z3"/>
    <w:qFormat w:val="1"/>
    <w:rPr/>
  </w:style>
  <w:style w:type="character" w:styleId="WW8Num18z4">
    <w:name w:val="WW8Num18z4"/>
    <w:qFormat w:val="1"/>
    <w:rPr/>
  </w:style>
  <w:style w:type="character" w:styleId="WW8Num18z5">
    <w:name w:val="WW8Num18z5"/>
    <w:qFormat w:val="1"/>
    <w:rPr/>
  </w:style>
  <w:style w:type="character" w:styleId="WW8Num18z6">
    <w:name w:val="WW8Num18z6"/>
    <w:qFormat w:val="1"/>
    <w:rPr/>
  </w:style>
  <w:style w:type="character" w:styleId="WW8Num18z7">
    <w:name w:val="WW8Num18z7"/>
    <w:qFormat w:val="1"/>
    <w:rPr/>
  </w:style>
  <w:style w:type="character" w:styleId="WW8Num18z8">
    <w:name w:val="WW8Num18z8"/>
    <w:qFormat w:val="1"/>
    <w:rPr/>
  </w:style>
  <w:style w:type="character" w:styleId="WW8Num19z0">
    <w:name w:val="WW8Num19z0"/>
    <w:qFormat w:val="1"/>
    <w:rPr>
      <w:rFonts w:eastAsia="MS Mincho;ＭＳ 明朝"/>
      <w:b w:val="0"/>
      <w:i w:val="0"/>
      <w:kern w:val="2"/>
      <w:sz w:val="28"/>
      <w:szCs w:val="28"/>
      <w:lang w:eastAsia="en-US"/>
    </w:rPr>
  </w:style>
  <w:style w:type="character" w:styleId="WW8Num19z1">
    <w:name w:val="WW8Num19z1"/>
    <w:qFormat w:val="1"/>
    <w:rPr/>
  </w:style>
  <w:style w:type="character" w:styleId="WW8Num19z2">
    <w:name w:val="WW8Num19z2"/>
    <w:qFormat w:val="1"/>
    <w:rPr/>
  </w:style>
  <w:style w:type="character" w:styleId="WW8Num19z3">
    <w:name w:val="WW8Num19z3"/>
    <w:qFormat w:val="1"/>
    <w:rPr/>
  </w:style>
  <w:style w:type="character" w:styleId="WW8Num19z4">
    <w:name w:val="WW8Num19z4"/>
    <w:qFormat w:val="1"/>
    <w:rPr/>
  </w:style>
  <w:style w:type="character" w:styleId="WW8Num19z5">
    <w:name w:val="WW8Num19z5"/>
    <w:qFormat w:val="1"/>
    <w:rPr/>
  </w:style>
  <w:style w:type="character" w:styleId="WW8Num19z6">
    <w:name w:val="WW8Num19z6"/>
    <w:qFormat w:val="1"/>
    <w:rPr/>
  </w:style>
  <w:style w:type="character" w:styleId="WW8Num19z7">
    <w:name w:val="WW8Num19z7"/>
    <w:qFormat w:val="1"/>
    <w:rPr/>
  </w:style>
  <w:style w:type="character" w:styleId="WW8Num19z8">
    <w:name w:val="WW8Num19z8"/>
    <w:qFormat w:val="1"/>
    <w:rPr/>
  </w:style>
  <w:style w:type="character" w:styleId="WW8Num20z0">
    <w:name w:val="WW8Num20z0"/>
    <w:qFormat w:val="1"/>
    <w:rPr>
      <w:rFonts w:eastAsia="MS Mincho;ＭＳ 明朝"/>
      <w:b w:val="0"/>
      <w:i w:val="0"/>
      <w:kern w:val="2"/>
      <w:sz w:val="28"/>
      <w:szCs w:val="28"/>
      <w:lang w:eastAsia="en-US"/>
    </w:rPr>
  </w:style>
  <w:style w:type="character" w:styleId="WW8Num20z1">
    <w:name w:val="WW8Num20z1"/>
    <w:qFormat w:val="1"/>
    <w:rPr/>
  </w:style>
  <w:style w:type="character" w:styleId="WW8Num20z2">
    <w:name w:val="WW8Num20z2"/>
    <w:qFormat w:val="1"/>
    <w:rPr/>
  </w:style>
  <w:style w:type="character" w:styleId="WW8Num20z3">
    <w:name w:val="WW8Num20z3"/>
    <w:qFormat w:val="1"/>
    <w:rPr/>
  </w:style>
  <w:style w:type="character" w:styleId="WW8Num20z4">
    <w:name w:val="WW8Num20z4"/>
    <w:qFormat w:val="1"/>
    <w:rPr/>
  </w:style>
  <w:style w:type="character" w:styleId="WW8Num20z5">
    <w:name w:val="WW8Num20z5"/>
    <w:qFormat w:val="1"/>
    <w:rPr/>
  </w:style>
  <w:style w:type="character" w:styleId="WW8Num20z6">
    <w:name w:val="WW8Num20z6"/>
    <w:qFormat w:val="1"/>
    <w:rPr/>
  </w:style>
  <w:style w:type="character" w:styleId="WW8Num20z7">
    <w:name w:val="WW8Num20z7"/>
    <w:qFormat w:val="1"/>
    <w:rPr/>
  </w:style>
  <w:style w:type="character" w:styleId="WW8Num20z8">
    <w:name w:val="WW8Num20z8"/>
    <w:qFormat w:val="1"/>
    <w:rPr/>
  </w:style>
  <w:style w:type="character" w:styleId="WW8Num21z0">
    <w:name w:val="WW8Num21z0"/>
    <w:qFormat w:val="1"/>
    <w:rPr>
      <w:sz w:val="28"/>
      <w:szCs w:val="28"/>
      <w:lang w:eastAsia="uk-UA"/>
    </w:rPr>
  </w:style>
  <w:style w:type="character" w:styleId="WW8Num21z1">
    <w:name w:val="WW8Num21z1"/>
    <w:qFormat w:val="1"/>
    <w:rPr/>
  </w:style>
  <w:style w:type="character" w:styleId="WW8Num21z2">
    <w:name w:val="WW8Num21z2"/>
    <w:qFormat w:val="1"/>
    <w:rPr/>
  </w:style>
  <w:style w:type="character" w:styleId="WW8Num21z3">
    <w:name w:val="WW8Num21z3"/>
    <w:qFormat w:val="1"/>
    <w:rPr/>
  </w:style>
  <w:style w:type="character" w:styleId="WW8Num21z4">
    <w:name w:val="WW8Num21z4"/>
    <w:qFormat w:val="1"/>
    <w:rPr/>
  </w:style>
  <w:style w:type="character" w:styleId="WW8Num21z5">
    <w:name w:val="WW8Num21z5"/>
    <w:qFormat w:val="1"/>
    <w:rPr/>
  </w:style>
  <w:style w:type="character" w:styleId="WW8Num21z6">
    <w:name w:val="WW8Num21z6"/>
    <w:qFormat w:val="1"/>
    <w:rPr/>
  </w:style>
  <w:style w:type="character" w:styleId="WW8Num21z7">
    <w:name w:val="WW8Num21z7"/>
    <w:qFormat w:val="1"/>
    <w:rPr/>
  </w:style>
  <w:style w:type="character" w:styleId="WW8Num21z8">
    <w:name w:val="WW8Num21z8"/>
    <w:qFormat w:val="1"/>
    <w:rPr/>
  </w:style>
  <w:style w:type="character" w:styleId="WW8Num22z0">
    <w:name w:val="WW8Num22z0"/>
    <w:qFormat w:val="1"/>
    <w:rPr>
      <w:b w:val="0"/>
      <w:bCs w:val="1"/>
      <w:i w:val="0"/>
      <w:iCs w:val="1"/>
    </w:rPr>
  </w:style>
  <w:style w:type="character" w:styleId="WW8Num22z1">
    <w:name w:val="WW8Num22z1"/>
    <w:qFormat w:val="1"/>
    <w:rPr/>
  </w:style>
  <w:style w:type="character" w:styleId="WW8Num22z2">
    <w:name w:val="WW8Num22z2"/>
    <w:qFormat w:val="1"/>
    <w:rPr/>
  </w:style>
  <w:style w:type="character" w:styleId="WW8Num22z3">
    <w:name w:val="WW8Num22z3"/>
    <w:qFormat w:val="1"/>
    <w:rPr/>
  </w:style>
  <w:style w:type="character" w:styleId="WW8Num22z4">
    <w:name w:val="WW8Num22z4"/>
    <w:qFormat w:val="1"/>
    <w:rPr/>
  </w:style>
  <w:style w:type="character" w:styleId="WW8Num22z5">
    <w:name w:val="WW8Num22z5"/>
    <w:qFormat w:val="1"/>
    <w:rPr/>
  </w:style>
  <w:style w:type="character" w:styleId="WW8Num22z6">
    <w:name w:val="WW8Num22z6"/>
    <w:qFormat w:val="1"/>
    <w:rPr/>
  </w:style>
  <w:style w:type="character" w:styleId="WW8Num22z7">
    <w:name w:val="WW8Num22z7"/>
    <w:qFormat w:val="1"/>
    <w:rPr/>
  </w:style>
  <w:style w:type="character" w:styleId="WW8Num22z8">
    <w:name w:val="WW8Num22z8"/>
    <w:qFormat w:val="1"/>
    <w:rPr/>
  </w:style>
  <w:style w:type="character" w:styleId="Style12">
    <w:name w:val="Шрифт абзацу за промовчанням"/>
    <w:qFormat w:val="1"/>
    <w:rPr/>
  </w:style>
  <w:style w:type="character" w:styleId="Style13">
    <w:name w:val="Абзац списка Знак"/>
    <w:qFormat w:val="1"/>
    <w:rPr>
      <w:rFonts w:ascii="Calibri" w:cs="Calibri" w:eastAsia="Calibri" w:hAnsi="Calibri"/>
      <w:sz w:val="22"/>
      <w:szCs w:val="22"/>
      <w:lang w:bidi="ar-SA" w:val="ru-RU"/>
    </w:rPr>
  </w:style>
  <w:style w:type="character" w:styleId="3">
    <w:name w:val="Заголовок 3 Знак"/>
    <w:qFormat w:val="1"/>
    <w:rPr>
      <w:rFonts w:ascii="Arial" w:cs="Arial" w:eastAsia="Calibri" w:hAnsi="Arial"/>
      <w:b w:val="1"/>
      <w:bCs w:val="1"/>
      <w:sz w:val="26"/>
      <w:szCs w:val="26"/>
      <w:lang w:bidi="ar-SA" w:val="uk-UA"/>
    </w:rPr>
  </w:style>
  <w:style w:type="character" w:styleId="StrongEmphasis">
    <w:name w:val="Strong Emphasis"/>
    <w:qFormat w:val="1"/>
    <w:rPr>
      <w:b w:val="1"/>
      <w:bCs w:val="1"/>
    </w:rPr>
  </w:style>
  <w:style w:type="character" w:styleId="Style14">
    <w:name w:val="Назва Знак"/>
    <w:qFormat w:val="1"/>
    <w:rPr>
      <w:rFonts w:eastAsia="Calibri"/>
      <w:b w:val="1"/>
      <w:sz w:val="28"/>
      <w:lang w:bidi="ar-SA" w:val="uk-UA"/>
    </w:rPr>
  </w:style>
  <w:style w:type="character" w:styleId="Style15">
    <w:name w:val="Абзац списку Знак"/>
    <w:qFormat w:val="1"/>
    <w:rPr>
      <w:rFonts w:ascii="Calibri" w:cs="Calibri" w:eastAsia="Calibri" w:hAnsi="Calibri"/>
      <w:sz w:val="22"/>
      <w:szCs w:val="22"/>
      <w:lang w:val="uk-UA"/>
    </w:rPr>
  </w:style>
  <w:style w:type="character" w:styleId="InternetLink">
    <w:name w:val="Internet Link"/>
    <w:rPr>
      <w:color w:val="0000ff"/>
      <w:u w:val="single"/>
    </w:rPr>
  </w:style>
  <w:style w:type="character" w:styleId="UnresolvedMention">
    <w:name w:val="Unresolved Mention"/>
    <w:qFormat w:val="1"/>
    <w:rPr>
      <w:color w:val="605e5c"/>
      <w:shd w:fill="e1dfdd" w:val="clear"/>
    </w:rPr>
  </w:style>
  <w:style w:type="character" w:styleId="VisitedInternetLink">
    <w:name w:val="Visited Internet Link"/>
    <w:rPr>
      <w:color w:val="954f72"/>
      <w:u w:val="single"/>
    </w:rPr>
  </w:style>
  <w:style w:type="character" w:styleId="Emphasis">
    <w:name w:val="Emphasis"/>
    <w:qFormat w:val="1"/>
    <w:rPr>
      <w:i w:val="1"/>
      <w:iCs w:val="1"/>
    </w:rPr>
  </w:style>
  <w:style w:type="character" w:styleId="Style16">
    <w:name w:val="Верхній колонтитул Знак"/>
    <w:qFormat w:val="1"/>
    <w:rPr>
      <w:rFonts w:eastAsia="MS Mincho;ＭＳ 明朝"/>
      <w:sz w:val="24"/>
      <w:szCs w:val="24"/>
      <w:lang w:eastAsia="ja-JP"/>
    </w:rPr>
  </w:style>
  <w:style w:type="character" w:styleId="Style17">
    <w:name w:val="Нижній колонтитул Знак"/>
    <w:qFormat w:val="1"/>
    <w:rPr>
      <w:rFonts w:eastAsia="MS Mincho;ＭＳ 明朝"/>
      <w:sz w:val="24"/>
      <w:szCs w:val="24"/>
      <w:lang w:eastAsia="ja-JP"/>
    </w:rPr>
  </w:style>
  <w:style w:type="paragraph" w:styleId="Heading">
    <w:name w:val="Heading"/>
    <w:basedOn w:val="Normal"/>
    <w:next w:val="TextBody"/>
    <w:qFormat w:val="1"/>
    <w:pPr>
      <w:jc w:val="center"/>
    </w:pPr>
    <w:rPr>
      <w:rFonts w:eastAsia="Calibri"/>
      <w:b w:val="1"/>
      <w:sz w:val="28"/>
      <w:szCs w:val="20"/>
    </w:rPr>
  </w:style>
  <w:style w:type="paragraph" w:styleId="TextBody">
    <w:name w:val="Body Text"/>
    <w:basedOn w:val="Normal"/>
    <w:pPr>
      <w:spacing w:after="140" w:before="0" w:line="276" w:lineRule="auto"/>
    </w:pPr>
    <w:rPr/>
  </w:style>
  <w:style w:type="paragraph" w:styleId="List">
    <w:name w:val="List"/>
    <w:basedOn w:val="TextBody"/>
    <w:pPr/>
    <w:rPr/>
  </w:style>
  <w:style w:type="paragraph" w:styleId="Caption">
    <w:name w:val="Caption"/>
    <w:basedOn w:val="Normal"/>
    <w:qFormat w:val="1"/>
    <w:pPr>
      <w:suppressLineNumbers w:val="1"/>
      <w:spacing w:after="120" w:before="120"/>
    </w:pPr>
    <w:rPr>
      <w:i w:val="1"/>
      <w:iCs w:val="1"/>
      <w:sz w:val="24"/>
      <w:szCs w:val="24"/>
    </w:rPr>
  </w:style>
  <w:style w:type="paragraph" w:styleId="Index">
    <w:name w:val="Index"/>
    <w:basedOn w:val="Normal"/>
    <w:qFormat w:val="1"/>
    <w:pPr>
      <w:suppressLineNumbers w:val="1"/>
    </w:pPr>
    <w:rPr/>
  </w:style>
  <w:style w:type="paragraph" w:styleId="Style18">
    <w:name w:val="Абзац списка"/>
    <w:basedOn w:val="Normal"/>
    <w:qFormat w:val="1"/>
    <w:pPr>
      <w:spacing w:after="200" w:before="0" w:line="276" w:lineRule="auto"/>
      <w:ind w:left="720" w:hanging="0"/>
      <w:contextualSpacing w:val="1"/>
    </w:pPr>
    <w:rPr>
      <w:rFonts w:ascii="Calibri" w:cs="Calibri" w:eastAsia="Calibri" w:hAnsi="Calibri"/>
      <w:sz w:val="22"/>
      <w:szCs w:val="22"/>
      <w:lang w:val="ru-RU"/>
    </w:rPr>
  </w:style>
  <w:style w:type="paragraph" w:styleId="ListParagraph1">
    <w:name w:val="List Paragraph1"/>
    <w:basedOn w:val="Normal"/>
    <w:qFormat w:val="1"/>
    <w:pPr>
      <w:spacing w:after="200" w:before="0" w:line="276" w:lineRule="auto"/>
      <w:ind w:left="720" w:hanging="0"/>
      <w:contextualSpacing w:val="1"/>
    </w:pPr>
    <w:rPr>
      <w:rFonts w:ascii="Calibri" w:cs="Calibri" w:eastAsia="Calibri" w:hAnsi="Calibri"/>
      <w:sz w:val="22"/>
      <w:szCs w:val="22"/>
      <w:lang w:val="ru-RU"/>
    </w:rPr>
  </w:style>
  <w:style w:type="paragraph" w:styleId="Style19">
    <w:name w:val="Звичайний (веб)"/>
    <w:basedOn w:val="Normal"/>
    <w:qFormat w:val="1"/>
    <w:pPr>
      <w:spacing w:after="280" w:before="280"/>
    </w:pPr>
    <w:rPr>
      <w:rFonts w:eastAsia="Calibri"/>
    </w:rPr>
  </w:style>
  <w:style w:type="paragraph" w:styleId="Style20">
    <w:name w:val="Абзац списку"/>
    <w:basedOn w:val="Normal"/>
    <w:qFormat w:val="1"/>
    <w:pPr>
      <w:spacing w:after="160" w:before="0" w:line="256" w:lineRule="auto"/>
      <w:ind w:left="720" w:hanging="0"/>
      <w:contextualSpacing w:val="1"/>
    </w:pPr>
    <w:rPr>
      <w:rFonts w:ascii="Calibri" w:cs="Times New Roman" w:eastAsia="Calibri" w:hAnsi="Calibri"/>
      <w:sz w:val="22"/>
      <w:szCs w:val="22"/>
    </w:rPr>
  </w:style>
  <w:style w:type="paragraph" w:styleId="Style21">
    <w:name w:val="Без інтервалів"/>
    <w:qFormat w:val="1"/>
    <w:pPr>
      <w:widowControl w:val="1"/>
      <w:suppressAutoHyphens w:val="1"/>
    </w:pPr>
    <w:rPr>
      <w:rFonts w:ascii="Calibri" w:cs="Calibri" w:eastAsia="Calibri" w:hAnsi="Calibri"/>
      <w:color w:val="auto"/>
      <w:kern w:val="2"/>
      <w:sz w:val="22"/>
      <w:szCs w:val="22"/>
      <w:lang w:bidi="ar-SA" w:eastAsia="zh-CN" w:val="uk-UA"/>
    </w:rPr>
  </w:style>
  <w:style w:type="paragraph" w:styleId="Header">
    <w:name w:val="Header"/>
    <w:basedOn w:val="Normal"/>
    <w:pPr>
      <w:tabs>
        <w:tab w:val="center" w:leader="none" w:pos="4819"/>
        <w:tab w:val="right" w:leader="none" w:pos="9639"/>
      </w:tabs>
    </w:pPr>
    <w:rPr/>
  </w:style>
  <w:style w:type="paragraph" w:styleId="Footer">
    <w:name w:val="Footer"/>
    <w:basedOn w:val="Normal"/>
    <w:pPr>
      <w:tabs>
        <w:tab w:val="center" w:leader="none" w:pos="4819"/>
        <w:tab w:val="right" w:leader="none" w:pos="9639"/>
      </w:tabs>
    </w:pPr>
    <w:rPr/>
  </w:style>
  <w:style w:type="paragraph" w:styleId="TableContents">
    <w:name w:val="Table Contents"/>
    <w:basedOn w:val="Normal"/>
    <w:qFormat w:val="1"/>
    <w:pPr>
      <w:suppressLineNumbers w:val="1"/>
    </w:pPr>
    <w:rPr/>
  </w:style>
  <w:style w:type="paragraph" w:styleId="TableHeading">
    <w:name w:val="Table Heading"/>
    <w:basedOn w:val="TableContents"/>
    <w:qFormat w:val="1"/>
    <w:pPr>
      <w:suppressLineNumbers w:val="1"/>
      <w:jc w:val="center"/>
    </w:pPr>
    <w:rPr>
      <w:b w:val="1"/>
      <w:bCs w:val="1"/>
    </w:rPr>
  </w:style>
  <w:style w:type="numbering" w:styleId="WW8Num1">
    <w:name w:val="WW8Num1"/>
    <w:qFormat w:val="1"/>
  </w:style>
  <w:style w:type="numbering" w:styleId="WW8Num2">
    <w:name w:val="WW8Num2"/>
    <w:qFormat w:val="1"/>
  </w:style>
  <w:style w:type="numbering" w:styleId="WW8Num3">
    <w:name w:val="WW8Num3"/>
    <w:qFormat w:val="1"/>
  </w:style>
  <w:style w:type="numbering" w:styleId="WW8Num4">
    <w:name w:val="WW8Num4"/>
    <w:qFormat w:val="1"/>
  </w:style>
  <w:style w:type="numbering" w:styleId="WW8Num5">
    <w:name w:val="WW8Num5"/>
    <w:qFormat w:val="1"/>
  </w:style>
  <w:style w:type="numbering" w:styleId="WW8Num6">
    <w:name w:val="WW8Num6"/>
    <w:qFormat w:val="1"/>
  </w:style>
  <w:style w:type="numbering" w:styleId="WW8Num7">
    <w:name w:val="WW8Num7"/>
    <w:qFormat w:val="1"/>
  </w:style>
  <w:style w:type="numbering" w:styleId="WW8Num8">
    <w:name w:val="WW8Num8"/>
    <w:qFormat w:val="1"/>
  </w:style>
  <w:style w:type="numbering" w:styleId="WW8Num9">
    <w:name w:val="WW8Num9"/>
    <w:qFormat w:val="1"/>
  </w:style>
  <w:style w:type="numbering" w:styleId="WW8Num10">
    <w:name w:val="WW8Num10"/>
    <w:qFormat w:val="1"/>
  </w:style>
  <w:style w:type="numbering" w:styleId="WW8Num11">
    <w:name w:val="WW8Num11"/>
    <w:qFormat w:val="1"/>
  </w:style>
  <w:style w:type="numbering" w:styleId="WW8Num12">
    <w:name w:val="WW8Num12"/>
    <w:qFormat w:val="1"/>
  </w:style>
  <w:style w:type="numbering" w:styleId="WW8Num13">
    <w:name w:val="WW8Num13"/>
    <w:qFormat w:val="1"/>
  </w:style>
  <w:style w:type="numbering" w:styleId="WW8Num14">
    <w:name w:val="WW8Num14"/>
    <w:qFormat w:val="1"/>
  </w:style>
  <w:style w:type="numbering" w:styleId="WW8Num15">
    <w:name w:val="WW8Num15"/>
    <w:qFormat w:val="1"/>
  </w:style>
  <w:style w:type="numbering" w:styleId="WW8Num16">
    <w:name w:val="WW8Num16"/>
    <w:qFormat w:val="1"/>
  </w:style>
  <w:style w:type="numbering" w:styleId="WW8Num17">
    <w:name w:val="WW8Num17"/>
    <w:qFormat w:val="1"/>
  </w:style>
  <w:style w:type="numbering" w:styleId="WW8Num18">
    <w:name w:val="WW8Num18"/>
    <w:qFormat w:val="1"/>
  </w:style>
  <w:style w:type="numbering" w:styleId="WW8Num19">
    <w:name w:val="WW8Num19"/>
    <w:qFormat w:val="1"/>
  </w:style>
  <w:style w:type="numbering" w:styleId="WW8Num20">
    <w:name w:val="WW8Num20"/>
    <w:qFormat w:val="1"/>
  </w:style>
  <w:style w:type="numbering" w:styleId="WW8Num21">
    <w:name w:val="WW8Num21"/>
    <w:qFormat w:val="1"/>
  </w:style>
  <w:style w:type="numbering" w:styleId="WW8Num22">
    <w:name w:val="WW8Num22"/>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0.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mon.gov.ua/ua/npa/pro-zatverdzhennya-metodichnih-rekomendacij-shodo-okremih-pitan-zdobuttya-osviti-v-zakladah-zagalnoyi-serednoyi-osviti-v-umovah-voyennogo-stanu-v-ukrayini" TargetMode="External"/><Relationship Id="rId11" Type="http://schemas.openxmlformats.org/officeDocument/2006/relationships/hyperlink" Target="https://elibrary.kubg.edu.ua/id/eprint/41680/1/77%D0%9F%D0%BE%D1%81%D1%96%D0%B1%D0%BD%D0%B8%D0%BA%20%D0%9D%D0%A3%D0%A8%2022%20%D0%9A%D0%9F%D0%9C%D0%9E%D0%A2%2009-08-07.pdf" TargetMode="External"/><Relationship Id="rId22" Type="http://schemas.openxmlformats.org/officeDocument/2006/relationships/hyperlink" Target="https://osvitoria.media/experience/vse-pro-osvitni-vtraty-efektyvni-metodyky-ta-algorytmy-dlya-vchytelya/" TargetMode="External"/><Relationship Id="rId10" Type="http://schemas.openxmlformats.org/officeDocument/2006/relationships/hyperlink" Target="https://osvita.ua/doc/files/news/899/89974/6500177fc5b54679390686.pdf" TargetMode="External"/><Relationship Id="rId21" Type="http://schemas.openxmlformats.org/officeDocument/2006/relationships/hyperlink" Target="https://osvita.ua/school/88921/" TargetMode="External"/><Relationship Id="rId13" Type="http://schemas.openxmlformats.org/officeDocument/2006/relationships/hyperlink" Target="https://osvita.ua/doc/files/news/834/83419/Metodychni-rekomendatsiyi-pilotnym-shkol.pdf" TargetMode="External"/><Relationship Id="rId12" Type="http://schemas.openxmlformats.org/officeDocument/2006/relationships/hyperlink" Target="https://osvita.ua/legislation/Ser_osv/83419/" TargetMode="External"/><Relationship Id="rId23" Type="http://schemas.openxmlformats.org/officeDocument/2006/relationships/hyperlink" Target="https://sqe.gov.ua/yak-kompensuvati-osvitni-vtrati-re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n.gov.ua/storage/app/media/Serpneva%20conferentcia/2019/Presentasia-Roman-Stesichin.pdf" TargetMode="External"/><Relationship Id="rId15" Type="http://schemas.openxmlformats.org/officeDocument/2006/relationships/hyperlink" Target="https://osvitoria.media/experience/otsinyuvannya-za-nush-shho-zminylos-ta-yak-dopomogty-vchytelyu/" TargetMode="External"/><Relationship Id="rId14" Type="http://schemas.openxmlformats.org/officeDocument/2006/relationships/hyperlink" Target="https://osvita.ua/legislation/Ser_osv/87596/" TargetMode="External"/><Relationship Id="rId17" Type="http://schemas.openxmlformats.org/officeDocument/2006/relationships/hyperlink" Target="https://nus.org.ua/questions/novyj-osvitnij-standart-dlya-5-9-klasiv-shho-tse-za-dokument-i-shho-vin-zminyuye/" TargetMode="External"/><Relationship Id="rId16" Type="http://schemas.openxmlformats.org/officeDocument/2006/relationships/hyperlink" Target="https://docs.google.com/presentation/d/1KFjIo1RUP7ArF8KYczQHE8cTdxnOKn1pcEyrxAgz5nA/edit?usp=sharing" TargetMode="External"/><Relationship Id="rId5" Type="http://schemas.openxmlformats.org/officeDocument/2006/relationships/styles" Target="styles.xml"/><Relationship Id="rId19" Type="http://schemas.openxmlformats.org/officeDocument/2006/relationships/hyperlink" Target="https://mon.gov.ua/ua/npa/pro-zatverdzhennya-metodichnih-rekomendacij-" TargetMode="External"/><Relationship Id="rId6" Type="http://schemas.openxmlformats.org/officeDocument/2006/relationships/customXml" Target="../customXML/item1.xml"/><Relationship Id="rId18" Type="http://schemas.openxmlformats.org/officeDocument/2006/relationships/hyperlink" Target="http://../../../../../../AppData/Roaming/m-bar/Downloads/osoblivosti_novogo_derzhastandartu_bazovoji_osviti%20(1).pdf" TargetMode="External"/><Relationship Id="rId7" Type="http://schemas.openxmlformats.org/officeDocument/2006/relationships/hyperlink" Target="https://mon.gov.ua/ua/osvita/zagalna-serednya-osvita/nova-ukrayinska-shkola/derzhavnij-standart-bazovoyi-serednoyi-osviti" TargetMode="External"/><Relationship Id="rId8" Type="http://schemas.openxmlformats.org/officeDocument/2006/relationships/hyperlink" Target="https://mon.gov.ua/ua/tag/nova-ukrainska-sh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MlOcW2FAAA+UNUa9BBsy5oNmw==">CgMxLjAyCGguZ2pkZ3hzMgloLjMwajB6bGwyCWguMWZvYjl0ZTIJaC4zem55c2g3MgloLjJldDkycDA4AHIhMUtqWDQzNGZTR3Q5ZnJLc05XLXBtUzVIUHRlR3dTZXcw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2023-10-11T09:46:00Z</dcterms:created>
  <dc:creator>Марія</dc:creator>
</cp:coreProperties>
</file>