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3858A9">
      <w:pPr>
        <w:pStyle w:val="9"/>
        <w:spacing w:before="0" w:beforeAutospacing="0" w:after="0" w:afterAutospacing="0" w:line="256" w:lineRule="auto"/>
        <w:jc w:val="center"/>
        <w:rPr>
          <w:rFonts w:ascii="Times New Roman" w:hAnsi="Times New Roman" w:eastAsia="Calibri"/>
          <w:b/>
          <w:lang w:val="en-US"/>
        </w:rPr>
      </w:pPr>
      <w:r>
        <w:rPr>
          <w:rFonts w:ascii="Times New Roman" w:hAnsi="Times New Roman" w:eastAsia="Calibri"/>
          <w:b/>
        </w:rPr>
        <w:t>План роботи</w:t>
      </w:r>
    </w:p>
    <w:p w14:paraId="24149CD0">
      <w:pPr>
        <w:pStyle w:val="9"/>
        <w:spacing w:before="0" w:beforeAutospacing="0" w:after="0" w:afterAutospacing="0" w:line="256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 квітень 2025 року</w:t>
      </w:r>
    </w:p>
    <w:p w14:paraId="722C4F36">
      <w:pPr>
        <w:pStyle w:val="9"/>
        <w:spacing w:before="0" w:beforeAutospacing="0" w:after="0" w:afterAutospacing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tbl>
      <w:tblPr>
        <w:tblStyle w:val="14"/>
        <w:tblW w:w="1078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50"/>
        <w:gridCol w:w="3000"/>
        <w:gridCol w:w="1165"/>
        <w:gridCol w:w="1141"/>
        <w:gridCol w:w="2098"/>
        <w:gridCol w:w="2926"/>
      </w:tblGrid>
      <w:tr w14:paraId="47D9F28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CFD3862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 з/п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027BF04">
            <w:pPr>
              <w:pStyle w:val="9"/>
              <w:keepNext/>
              <w:spacing w:before="0" w:beforeAutospacing="0" w:after="0" w:afterAutospacing="0"/>
              <w:jc w:val="center"/>
              <w:outlineLvl w:val="2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Назва заходу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DC0034C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Дата прове-дення</w:t>
            </w:r>
          </w:p>
        </w:tc>
        <w:tc>
          <w:tcPr>
            <w:tcW w:w="11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217382D">
            <w:pPr>
              <w:pStyle w:val="9"/>
              <w:keepNext/>
              <w:spacing w:before="0" w:beforeAutospacing="0" w:after="0" w:afterAutospacing="0"/>
              <w:jc w:val="center"/>
              <w:outlineLvl w:val="2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Час прове-дення</w:t>
            </w:r>
          </w:p>
        </w:tc>
        <w:tc>
          <w:tcPr>
            <w:tcW w:w="209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BEEBD3C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Місце проведення</w:t>
            </w:r>
          </w:p>
        </w:tc>
        <w:tc>
          <w:tcPr>
            <w:tcW w:w="29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D26723C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Відповідальні виконавці</w:t>
            </w:r>
          </w:p>
        </w:tc>
      </w:tr>
      <w:tr w14:paraId="35B7B47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44B6952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1FDAD14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Нагородження переможців обласного етапу  ХХV Міжнародного конкурсу з української мови імені Петра Яцика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6EC0CB4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79AC2AB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 – 15:00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571A0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415864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актова зала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439A709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Марія Деленко,</w:t>
            </w:r>
          </w:p>
          <w:p w14:paraId="6928EEEE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методистка  кабінету координаційно-методичної діяльності</w:t>
            </w:r>
          </w:p>
          <w:p w14:paraId="1CFC10E9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</w:p>
        </w:tc>
      </w:tr>
      <w:tr w14:paraId="55D611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D5B99A4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07B0D7E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Науково-практичний семінар для вчителів історії та здобувачів вищої освіти «Особливості навчання історії та громадянської освіти в умовах нової української школи»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2A2DDF5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BA54F9C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AD107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Google Meet. </w:t>
            </w:r>
          </w:p>
          <w:p w14:paraId="2255FF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 окремим списком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EA460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Костянтин Баханов,</w:t>
            </w:r>
          </w:p>
          <w:p w14:paraId="1FB2CF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професор кафедри суспільствознавчої освіти, доктор педагогічних наук, професор;</w:t>
            </w:r>
          </w:p>
          <w:p w14:paraId="4F68EC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Ірина Васильків,</w:t>
            </w:r>
          </w:p>
          <w:p w14:paraId="126C6185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старша викладачка кафедри суспільствознавчої освіти</w:t>
            </w:r>
          </w:p>
        </w:tc>
      </w:tr>
      <w:tr w14:paraId="47ABE82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7640881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78608BE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Навчання тренерів НУШ «Впровадження Державного стандарту базової середньої освіти  у 7 – 9 класах НУШ»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FD087BE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3F39558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15:30 – 18:30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A162A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працівника.</w:t>
            </w:r>
          </w:p>
          <w:p w14:paraId="38BF4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окремим списком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7E70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Марія Лазорко,</w:t>
            </w:r>
          </w:p>
          <w:p w14:paraId="0D950154">
            <w:pPr>
              <w:jc w:val="center"/>
            </w:pPr>
            <w:r>
              <w:rPr>
                <w:sz w:val="24"/>
                <w:szCs w:val="24"/>
              </w:rPr>
              <w:t xml:space="preserve"> старша викладачка кафедри природничо-математичної освіти</w:t>
            </w:r>
          </w:p>
        </w:tc>
      </w:tr>
      <w:tr w14:paraId="3609DB4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D2264F3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71F60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 етап Всеукраїнської учнівської олімпіади з біології</w:t>
            </w:r>
          </w:p>
          <w:p w14:paraId="53E6BB06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D39DE34">
            <w:pPr>
              <w:pStyle w:val="9"/>
              <w:spacing w:before="0" w:beforeAutospacing="0" w:after="0" w:afterAutospacing="0"/>
              <w:jc w:val="center"/>
            </w:pPr>
            <w:r>
              <w:rPr>
                <w:rFonts w:ascii="Times New Roman" w:hAnsi="Times New Roman"/>
              </w:rPr>
              <w:t>02.04.–06.04.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281ACE5">
            <w:pPr>
              <w:pStyle w:val="9"/>
              <w:spacing w:before="0" w:beforeAutospacing="0" w:after="0" w:afterAutospacing="0"/>
              <w:jc w:val="center"/>
            </w:pPr>
            <w:r>
              <w:rPr>
                <w:rFonts w:ascii="Times New Roman" w:hAnsi="Times New Roman"/>
              </w:rPr>
              <w:t>за окремим графіком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7E327B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Львівський професійний коледж готельно-туристичного та ресторанного сервісу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C89D85A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Микола Кацюба, </w:t>
            </w:r>
          </w:p>
          <w:p w14:paraId="31B47854">
            <w:pPr>
              <w:pStyle w:val="9"/>
              <w:spacing w:before="0" w:beforeAutospacing="0" w:after="0" w:afterAutospacing="0" w:line="274" w:lineRule="auto"/>
              <w:jc w:val="center"/>
            </w:pPr>
            <w:r>
              <w:rPr>
                <w:rFonts w:ascii="Times New Roman" w:hAnsi="Times New Roman"/>
              </w:rPr>
              <w:t xml:space="preserve">заступник директора з науково-педагогічної роботи </w:t>
            </w:r>
          </w:p>
        </w:tc>
      </w:tr>
      <w:tr w14:paraId="317489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03EFDA2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3547F52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Круглий стіл «Розвиток читацької грамотності учнів у новій українській школі. Дослідження PISA: традиційні та сучасні інструменти розвитку читацької грамотності учнів»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E5080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4453A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C7DEA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ЛОІППО,</w:t>
            </w:r>
          </w:p>
          <w:p w14:paraId="71D07B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авд. 505.</w:t>
            </w:r>
          </w:p>
          <w:p w14:paraId="084F27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Реєстрація за покликанням:</w:t>
            </w:r>
          </w:p>
          <w:p w14:paraId="71F3561A">
            <w:pPr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"https://forms.gle/9NbMBa1XYmatqM2u7"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https://forms.gle/9NbMBa1XYmatqM2u7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966E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Анна-Марія Богосвятська, </w:t>
            </w:r>
          </w:p>
          <w:p w14:paraId="2D812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кафедри гуманітарної освіти, кандидатка філологічних наук, доцентка;</w:t>
            </w:r>
          </w:p>
          <w:p w14:paraId="1D7AAC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Тетяна Должикова, доцентка кафедри гуманітарної освіти, кандидатка філологічних наук</w:t>
            </w:r>
          </w:p>
        </w:tc>
      </w:tr>
      <w:tr w14:paraId="5E98A3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87716FC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6186FE7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Навчальний тренінг у межах реалізації ініціативи діяльнісного навчання «Змінюймо світ на краще» відповідно до Меморандуму про взаєморозуміння між Міністерством освіти і науки України та the LEGO Foundation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58F36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4B1B0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16:00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C79C0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8FF00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Банах,</w:t>
            </w:r>
          </w:p>
          <w:p w14:paraId="070EB2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 викладачка кафедри педагогіки</w:t>
            </w:r>
          </w:p>
        </w:tc>
      </w:tr>
      <w:tr w14:paraId="0E27D6C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7AF3C8F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56E3316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Навчання тренерів-педагогів вчителів хімії «Впровадження Державного стандарту базової середньої освіти  у 7 – 9 класах НУШ»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D2334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9E17C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18:00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3E657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працівника.</w:t>
            </w:r>
          </w:p>
          <w:p w14:paraId="60140F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окремим списком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6E408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Ольга Туриця, </w:t>
            </w:r>
          </w:p>
          <w:p w14:paraId="4540B5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доцентка кафедри природничо-математичної освіти,  кандидатка педагогічних наук</w:t>
            </w:r>
          </w:p>
          <w:p w14:paraId="2C57ABA2">
            <w:pPr>
              <w:jc w:val="center"/>
              <w:rPr>
                <w:sz w:val="24"/>
                <w:szCs w:val="24"/>
              </w:rPr>
            </w:pPr>
          </w:p>
        </w:tc>
      </w:tr>
      <w:tr w14:paraId="1442152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128E477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79C9E31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Консультаційна зустріч з питань організації учнівського самоврядування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0CC8F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2993C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12:00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6BFBF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ZOOM працівника. Реєстрація за покликанням:  </w:t>
            </w:r>
            <w:r>
              <w:fldChar w:fldCharType="begin"/>
            </w:r>
            <w:r>
              <w:instrText xml:space="preserve"> HYPERLINK "https://forms.gle/tYWJpyPyHSufF71o8"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https://forms.gle/tYWJpyPyHSufF71o8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0D8B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Ірина Суховерська, </w:t>
            </w:r>
          </w:p>
          <w:p w14:paraId="7A9E50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завідувачка кабінету інформаційно-комунікаційної діяльності, старша викладачка кафедри суспільствознавчої освіти, кандидатка історичних наук </w:t>
            </w:r>
          </w:p>
        </w:tc>
      </w:tr>
      <w:tr w14:paraId="0AF7653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C6B15B2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C707268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Засідання робочої групи  щодо розроблення Положення  про професійні спільноти закладів фахової передвищої, спеціальної, професійно-технічної освіти, ліцеїв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442C5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B69F5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3AA63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A6A56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Олена Стадник, </w:t>
            </w:r>
          </w:p>
          <w:p w14:paraId="02B7B9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кабінету «Навчально-методичний  центр психологічної служби»;</w:t>
            </w:r>
          </w:p>
          <w:p w14:paraId="4C8E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Наталія Яремкович, </w:t>
            </w:r>
          </w:p>
          <w:p w14:paraId="3CB132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Наталія Субота,</w:t>
            </w:r>
          </w:p>
          <w:p w14:paraId="567D99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методистки кабінету «Навчально-методичний  центр психологічної служби»</w:t>
            </w:r>
          </w:p>
        </w:tc>
      </w:tr>
      <w:tr w14:paraId="1FD99D8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5E12A64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662E9F8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Навчання тренерів-педагогів вчителів фізики «Впровадження Державного стандарту базової середньої освіти  у 7 – 9 класах НУШ»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9D41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64D42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16:30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C4A90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працівника.</w:t>
            </w:r>
          </w:p>
          <w:p w14:paraId="474935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окремим списком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09C35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Зоряна Максимович,</w:t>
            </w:r>
          </w:p>
          <w:p w14:paraId="55D962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 викладачка кафедри природничо-математичної освіти</w:t>
            </w:r>
          </w:p>
        </w:tc>
      </w:tr>
      <w:tr w14:paraId="4A6CA7B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B85D3CE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F9E4298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Засідання організаційного комітету з питань підготовки психологічного форуму з нагоди  Всеукраїнського дня психолога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789531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14626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D6AFD1E">
            <w:pPr>
              <w:jc w:val="center"/>
              <w:rPr>
                <w:color w:val="000000" w:themeColor="text1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ЛОІППО</w:t>
            </w:r>
            <w:r>
              <w:rPr>
                <w:color w:val="000000" w:themeColor="text1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  <w:t>,</w:t>
            </w:r>
          </w:p>
          <w:p w14:paraId="440FCDB0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авд. 207</w:t>
            </w:r>
          </w:p>
          <w:p w14:paraId="5EF029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7E051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Олена Стадник, </w:t>
            </w:r>
          </w:p>
          <w:p w14:paraId="13B2EA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кабінету «Навчально-методичний  центр психологічної служби»;</w:t>
            </w:r>
          </w:p>
          <w:p w14:paraId="1C8708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Наталія Яремкович, </w:t>
            </w:r>
          </w:p>
          <w:p w14:paraId="19024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Наталія Субота,</w:t>
            </w:r>
          </w:p>
          <w:p w14:paraId="57C1BF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методистки кабінету «Навчально-методичний  центр психологічної служби»</w:t>
            </w:r>
          </w:p>
        </w:tc>
      </w:tr>
      <w:tr w14:paraId="15BC06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E53C579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F21FDC5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Семінар-практикум «Плекаймо характер! Виховання патріота засобами художнього слова та народознавства»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E791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51854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6A7F0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ЗЗСО І-ІІІ ст. Сокальський ліцей №1 імені Олега Романіва Сокальської міської ради Львівської області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36704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Марія Деленко,</w:t>
            </w:r>
          </w:p>
          <w:p w14:paraId="6CCA7AC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 кабінету координаційно-методичної діяльності</w:t>
            </w:r>
          </w:p>
        </w:tc>
      </w:tr>
      <w:tr w14:paraId="55DF1E6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0E3557D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6F138E8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Практикум «Інструменти штучного інтелекту на уроках мовно-літературної освітньої галузі»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C0EF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10.04. 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3B21F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17:00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DDC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ZOOM працівника. КУ «Центр професійного розвитку педагогічних працівників» Яворівської міської ради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6C927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Анна-Марія Богосвятська, </w:t>
            </w:r>
          </w:p>
          <w:p w14:paraId="0B2596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кафедри гуманітарної освіти, кандидатка філологічних наук, доцентка</w:t>
            </w:r>
          </w:p>
        </w:tc>
      </w:tr>
      <w:tr w14:paraId="2D8841B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C3FEDB2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5002C47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Тренінг для дефектологів та психологів ІРЦ з освоєння та використання застосунку Tippy Talk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8C3A9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3C511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675A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14AB12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актова зала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EC33B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Галина Кузь, </w:t>
            </w:r>
          </w:p>
          <w:p w14:paraId="14B8C2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«Обласний ресурсний центр підтримки інклюзивної освіти»</w:t>
            </w:r>
          </w:p>
        </w:tc>
      </w:tr>
      <w:tr w14:paraId="7763C0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7CCD3F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83B7E94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Обласний вебінар для  учителів, керівників гуртків і студій Львівщини «Шеститисячолітня мова наших предків звучить до нині у символіці орнаментів української великодньої писанки та в інших видах крафтового мистецтва»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88D3B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9C151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BED17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працівника:</w:t>
            </w:r>
          </w:p>
          <w:p w14:paraId="2D3FF21F">
            <w:pPr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"https://us05web.zoom.us/j/3455366132?pwd=OUMyTUN0V1o1MzUybjQ0V3dqdVlIUT09"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https://us05web.zoom.us/j/3455366132?pwd=OUMyTUN0V1o1MzUybjQ0V3dqdVlIUT09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</w:p>
          <w:p w14:paraId="5C10F3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Ідентифікатор конференції: 345 536 6132</w:t>
            </w:r>
          </w:p>
          <w:p w14:paraId="7912B6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доступу: 0hfrKZ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A77C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Михайлюк,</w:t>
            </w:r>
          </w:p>
          <w:p w14:paraId="0E234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координаційно-методичної діяльності</w:t>
            </w:r>
          </w:p>
        </w:tc>
      </w:tr>
      <w:tr w14:paraId="5671238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FA2D3FA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54778B3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Майстер-клас з написання великодніх писанок для працівників інституту, їхніх дітей та внуків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A26D79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14.04. 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3C994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 – 18:00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F00159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1E767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актова зала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8C2B2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Михайлюк,</w:t>
            </w:r>
          </w:p>
          <w:p w14:paraId="3F1362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координаційно-методичної діяльності</w:t>
            </w:r>
          </w:p>
        </w:tc>
      </w:tr>
      <w:tr w14:paraId="28087A9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596D6B7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761ACAA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Мистецька акція «Пишемо писанку разом» для воїнів у Військово-медичному клінічному центрі Західного регіону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BEE9D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15.04.,</w:t>
            </w:r>
          </w:p>
          <w:p w14:paraId="2662F9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16.04.,</w:t>
            </w:r>
          </w:p>
          <w:p w14:paraId="3A4241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17.04. 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A20B0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 – 17:00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CEE7D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м.Львів, вул.Личаківська, 26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0519E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Михайлюк,</w:t>
            </w:r>
          </w:p>
          <w:p w14:paraId="1E2DBC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координаційно-методичної діяльності</w:t>
            </w:r>
          </w:p>
        </w:tc>
      </w:tr>
      <w:tr w14:paraId="6054936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34D59A9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8E8A4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Нагородження переможців обласного етапу  ХV Міжнародного конкурсу  імені Тараса Шевченка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EDE0D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AA8DF7A">
            <w:pPr>
              <w:pStyle w:val="9"/>
              <w:spacing w:before="0" w:beforeAutospacing="0" w:after="0" w:afterAutospacing="0"/>
              <w:jc w:val="center"/>
            </w:pPr>
            <w:r>
              <w:rPr>
                <w:rFonts w:ascii="Times New Roman" w:hAnsi="Times New Roman"/>
              </w:rPr>
              <w:t>10:00 – 15:00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599E2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3C5199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актова зала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8E3FDA9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Марія Деленко,</w:t>
            </w:r>
          </w:p>
          <w:p w14:paraId="48D0D636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методистка  кабінету координаційно-методичної діяльності</w:t>
            </w:r>
          </w:p>
          <w:p w14:paraId="07824F9B">
            <w:pPr>
              <w:pStyle w:val="9"/>
              <w:spacing w:before="0" w:beforeAutospacing="0" w:after="0" w:afterAutospacing="0" w:line="274" w:lineRule="auto"/>
              <w:jc w:val="center"/>
            </w:pPr>
          </w:p>
        </w:tc>
      </w:tr>
      <w:tr w14:paraId="280ABBE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B59C376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F37636F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Навчальний семінар працівників ЛОІППО</w:t>
            </w:r>
            <w:r>
              <w:rPr>
                <w:rFonts w:hint="default"/>
                <w:color w:val="FF0000"/>
                <w:sz w:val="24"/>
                <w:szCs w:val="24"/>
                <w:lang w:val="en-US"/>
              </w:rPr>
              <w:t xml:space="preserve"> </w:t>
            </w:r>
            <w:r>
              <w:rPr>
                <w:rFonts w:hint="default"/>
                <w:color w:val="auto"/>
                <w:sz w:val="24"/>
                <w:szCs w:val="24"/>
                <w:lang w:val="en-US"/>
              </w:rPr>
              <w:t>«C</w:t>
            </w:r>
            <w:r>
              <w:rPr>
                <w:rFonts w:hint="default"/>
                <w:color w:val="auto"/>
                <w:sz w:val="24"/>
                <w:szCs w:val="24"/>
                <w:lang w:val="uk-UA"/>
              </w:rPr>
              <w:t xml:space="preserve">ЕН </w:t>
            </w:r>
            <w:r>
              <w:rPr>
                <w:rFonts w:hint="default"/>
                <w:color w:val="auto"/>
                <w:sz w:val="24"/>
                <w:szCs w:val="24"/>
                <w:lang w:val="en-US"/>
              </w:rPr>
              <w:t xml:space="preserve"> «</w:t>
            </w:r>
            <w:r>
              <w:rPr>
                <w:rFonts w:hint="default"/>
                <w:color w:val="auto"/>
                <w:sz w:val="24"/>
                <w:szCs w:val="24"/>
                <w:lang w:val="uk-UA"/>
              </w:rPr>
              <w:t>Зерна</w:t>
            </w:r>
            <w:r>
              <w:rPr>
                <w:rFonts w:hint="default"/>
                <w:color w:val="auto"/>
                <w:sz w:val="24"/>
                <w:szCs w:val="24"/>
                <w:lang w:val="en-US"/>
              </w:rPr>
              <w:t>»</w:t>
            </w:r>
            <w:r>
              <w:rPr>
                <w:rFonts w:hint="default"/>
                <w:color w:val="auto"/>
                <w:sz w:val="24"/>
                <w:szCs w:val="24"/>
                <w:lang w:val="uk-UA"/>
              </w:rPr>
              <w:t>: розвиток соціально-емоційних навичок та підтримка благополуччя дітей та педагогів</w:t>
            </w:r>
            <w:r>
              <w:rPr>
                <w:rFonts w:hint="default"/>
                <w:color w:val="auto"/>
                <w:sz w:val="24"/>
                <w:szCs w:val="24"/>
                <w:lang w:val="en-US"/>
              </w:rPr>
              <w:t>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83E29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FFDBDFE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78A7233">
            <w:pPr>
              <w:jc w:val="center"/>
              <w:rPr>
                <w:rFonts w:hint="default"/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</w:rPr>
              <w:t>ЛОІППО</w:t>
            </w:r>
            <w:r>
              <w:rPr>
                <w:rFonts w:hint="default"/>
                <w:color w:val="auto"/>
                <w:sz w:val="24"/>
                <w:szCs w:val="24"/>
                <w:lang w:val="uk-UA"/>
              </w:rPr>
              <w:t xml:space="preserve">, </w:t>
            </w:r>
          </w:p>
          <w:p w14:paraId="1982EAA7">
            <w:pPr>
              <w:jc w:val="center"/>
              <w:rPr>
                <w:rFonts w:hint="default"/>
                <w:sz w:val="24"/>
                <w:szCs w:val="24"/>
                <w:lang w:val="uk-UA"/>
              </w:rPr>
            </w:pPr>
            <w:r>
              <w:rPr>
                <w:rFonts w:hint="default"/>
                <w:color w:val="auto"/>
                <w:sz w:val="24"/>
                <w:szCs w:val="24"/>
                <w:lang w:val="uk-UA"/>
              </w:rPr>
              <w:t>авд. 504,505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69AE5BD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Ольга Банах,</w:t>
            </w:r>
          </w:p>
          <w:p w14:paraId="54A5528A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старша викладачка кафедри педагогіки;</w:t>
            </w:r>
          </w:p>
          <w:p w14:paraId="2880E818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</w:rPr>
            </w:pPr>
            <w:r>
              <w:rPr>
                <w:rFonts w:hint="default" w:ascii="Times New Roman" w:hAnsi="Times New Roman"/>
                <w:color w:val="auto"/>
              </w:rPr>
              <w:t>Ірина Синя,</w:t>
            </w:r>
          </w:p>
          <w:p w14:paraId="54DED47A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</w:rPr>
            </w:pPr>
            <w:r>
              <w:rPr>
                <w:rFonts w:hint="default" w:ascii="Times New Roman" w:hAnsi="Times New Roman"/>
                <w:color w:val="auto"/>
              </w:rPr>
              <w:t>завідувачка кабінету «Центр</w:t>
            </w:r>
            <w:r>
              <w:rPr>
                <w:rFonts w:hint="default" w:ascii="Times New Roman" w:hAnsi="Times New Roman"/>
                <w:color w:val="auto"/>
                <w:lang w:val="uk-UA"/>
              </w:rPr>
              <w:t xml:space="preserve"> </w:t>
            </w:r>
            <w:r>
              <w:rPr>
                <w:rFonts w:hint="default" w:ascii="Times New Roman" w:hAnsi="Times New Roman"/>
                <w:color w:val="auto"/>
              </w:rPr>
              <w:t>внутрішнього забезпечення</w:t>
            </w:r>
            <w:r>
              <w:rPr>
                <w:rFonts w:hint="default" w:ascii="Times New Roman" w:hAnsi="Times New Roman"/>
                <w:color w:val="auto"/>
                <w:lang w:val="uk-UA"/>
              </w:rPr>
              <w:t xml:space="preserve"> </w:t>
            </w:r>
            <w:r>
              <w:rPr>
                <w:rFonts w:hint="default" w:ascii="Times New Roman" w:hAnsi="Times New Roman"/>
                <w:color w:val="auto"/>
              </w:rPr>
              <w:t>якості освіти»;</w:t>
            </w:r>
          </w:p>
          <w:p w14:paraId="2C4B4164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  <w:lang w:val="uk-UA"/>
              </w:rPr>
            </w:pPr>
            <w:r>
              <w:rPr>
                <w:rFonts w:hint="default" w:ascii="Times New Roman" w:hAnsi="Times New Roman"/>
                <w:color w:val="auto"/>
                <w:lang w:val="uk-UA"/>
              </w:rPr>
              <w:t>Наталія Тодчук,</w:t>
            </w:r>
          </w:p>
          <w:p w14:paraId="3A064DDB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  <w:lang w:val="uk-UA"/>
              </w:rPr>
            </w:pPr>
            <w:r>
              <w:rPr>
                <w:rFonts w:hint="default" w:ascii="Times New Roman" w:hAnsi="Times New Roman"/>
                <w:color w:val="auto"/>
                <w:lang w:val="uk-UA"/>
              </w:rPr>
              <w:t>с</w:t>
            </w:r>
            <w:r>
              <w:rPr>
                <w:rFonts w:hint="default" w:ascii="Times New Roman" w:hAnsi="Times New Roman"/>
                <w:color w:val="auto"/>
              </w:rPr>
              <w:t>тарша викладачка кафедри педагогіки, кандидат</w:t>
            </w:r>
            <w:r>
              <w:rPr>
                <w:rFonts w:hint="default" w:ascii="Times New Roman" w:hAnsi="Times New Roman"/>
                <w:color w:val="auto"/>
                <w:lang w:val="uk-UA"/>
              </w:rPr>
              <w:t>ка</w:t>
            </w:r>
            <w:r>
              <w:rPr>
                <w:rFonts w:hint="default" w:ascii="Times New Roman" w:hAnsi="Times New Roman"/>
                <w:color w:val="auto"/>
              </w:rPr>
              <w:t xml:space="preserve"> філологічних наук</w:t>
            </w:r>
            <w:r>
              <w:rPr>
                <w:rFonts w:hint="default" w:ascii="Times New Roman" w:hAnsi="Times New Roman"/>
                <w:color w:val="auto"/>
                <w:lang w:val="uk-UA"/>
              </w:rPr>
              <w:t>;</w:t>
            </w:r>
          </w:p>
          <w:p w14:paraId="3D71845F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  <w:lang w:val="uk-UA"/>
              </w:rPr>
            </w:pPr>
            <w:r>
              <w:rPr>
                <w:rFonts w:hint="default" w:ascii="Times New Roman" w:hAnsi="Times New Roman"/>
                <w:color w:val="auto"/>
                <w:lang w:val="uk-UA"/>
              </w:rPr>
              <w:t>Христина Чушак,</w:t>
            </w:r>
          </w:p>
          <w:p w14:paraId="656BAF6A">
            <w:pPr>
              <w:pStyle w:val="9"/>
              <w:spacing w:before="0" w:beforeAutospacing="0" w:after="0" w:afterAutospacing="0" w:line="274" w:lineRule="auto"/>
              <w:jc w:val="center"/>
              <w:rPr>
                <w:rFonts w:hint="default" w:ascii="Times New Roman" w:hAnsi="Times New Roman"/>
                <w:color w:val="auto"/>
                <w:lang w:val="uk-UA"/>
              </w:rPr>
            </w:pPr>
            <w:r>
              <w:rPr>
                <w:rFonts w:hint="default" w:ascii="Times New Roman" w:hAnsi="Times New Roman"/>
                <w:color w:val="auto"/>
                <w:lang w:val="uk-UA"/>
              </w:rPr>
              <w:t>д</w:t>
            </w:r>
            <w:bookmarkStart w:id="0" w:name="_GoBack"/>
            <w:bookmarkEnd w:id="0"/>
            <w:r>
              <w:rPr>
                <w:rFonts w:hint="default" w:ascii="Times New Roman" w:hAnsi="Times New Roman"/>
                <w:color w:val="auto"/>
                <w:lang w:val="uk-UA"/>
              </w:rPr>
              <w:t>оцентка кафедри освітньої політики, кандидатка політичних наук</w:t>
            </w:r>
          </w:p>
        </w:tc>
      </w:tr>
      <w:tr w14:paraId="7353439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9DE801E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850A4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Супервізія як метод професійного розвитку фахівців та безпечний психологічний простір для рефлексії досвіду діяльності в умовах війни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78CD8EC">
            <w:pPr>
              <w:pStyle w:val="9"/>
              <w:spacing w:before="0" w:beforeAutospacing="0" w:after="0" w:afterAutospacing="0"/>
              <w:jc w:val="center"/>
            </w:pPr>
            <w:r>
              <w:rPr>
                <w:rFonts w:ascii="Times New Roman" w:hAnsi="Times New Roman"/>
              </w:rPr>
              <w:t>18.04.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18AF3B1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10:00–1</w:t>
            </w:r>
            <w:r>
              <w:rPr>
                <w:rFonts w:ascii="Times New Roman" w:hAnsi="Times New Roman"/>
                <w:lang w:val="en-US"/>
              </w:rPr>
              <w:t>2</w:t>
            </w:r>
            <w:r>
              <w:rPr>
                <w:rFonts w:ascii="Times New Roman" w:hAnsi="Times New Roman"/>
              </w:rPr>
              <w:t>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69ED52D">
            <w:pPr>
              <w:shd w:val="clear" w:color="auto" w:fill="FFFFFF"/>
              <w:spacing w:line="100" w:lineRule="atLeast"/>
              <w:jc w:val="center"/>
              <w:rPr>
                <w:rFonts w:eastAsia="SimSun"/>
                <w:color w:val="000000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ZOOM працівника:  </w:t>
            </w:r>
            <w:r>
              <w:fldChar w:fldCharType="begin"/>
            </w:r>
            <w:r>
              <w:instrText xml:space="preserve"> HYPERLINK "https://us02web.zoom.us/j/2692847060?pwd=YzVlNEJrck1jSSs0eXpURnRaaEdMUT09" </w:instrText>
            </w:r>
            <w:r>
              <w:fldChar w:fldCharType="separate"/>
            </w:r>
            <w:r>
              <w:rPr>
                <w:rFonts w:eastAsia="SimSun"/>
                <w:color w:val="000080"/>
                <w:sz w:val="24"/>
                <w:szCs w:val="24"/>
                <w:u w:val="single"/>
              </w:rPr>
              <w:t>https://us02web.zoom.us/j/2692847060?pwd=YzVlNEJrck1jSSs0eXpURnRaaEdMUT09</w:t>
            </w:r>
            <w:r>
              <w:rPr>
                <w:rFonts w:eastAsia="SimSun"/>
                <w:color w:val="000080"/>
                <w:sz w:val="24"/>
                <w:szCs w:val="24"/>
                <w:u w:val="single"/>
              </w:rPr>
              <w:fldChar w:fldCharType="end"/>
            </w:r>
          </w:p>
          <w:p w14:paraId="290230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Ідентифікатор конференції:</w:t>
            </w:r>
          </w:p>
          <w:p w14:paraId="640DAA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269 284 7060</w:t>
            </w:r>
          </w:p>
          <w:p w14:paraId="655C3E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доступу: 7SveTLa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69624EA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Світлана Єфімова,</w:t>
            </w:r>
          </w:p>
          <w:p w14:paraId="359CA3E0">
            <w:pPr>
              <w:pStyle w:val="9"/>
              <w:spacing w:before="0" w:beforeAutospacing="0" w:after="0" w:afterAutospacing="0" w:line="274" w:lineRule="auto"/>
              <w:jc w:val="center"/>
            </w:pPr>
            <w:r>
              <w:rPr>
                <w:rFonts w:ascii="Times New Roman" w:hAnsi="Times New Roman"/>
              </w:rPr>
              <w:t>в. о. завідувача кафедри практичної психології</w:t>
            </w:r>
          </w:p>
        </w:tc>
      </w:tr>
      <w:tr w14:paraId="3377C1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4627F8B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0E03F1B">
            <w:pPr>
              <w:jc w:val="center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Тиждень творчості та інноваційної діяльності «Твори, експериментуй, змінюй» 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8266061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</w:rPr>
              <w:t>21.04.–25.04.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40767A8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За окремим графіком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8184DBF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ЛОІППО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D704D1E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Ірина Суховерська, </w:t>
            </w:r>
          </w:p>
          <w:p w14:paraId="31BC20C7">
            <w:pPr>
              <w:pStyle w:val="9"/>
              <w:spacing w:before="0" w:beforeAutospacing="0" w:after="0" w:afterAutospacing="0" w:line="27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завідувачка кабінету інформаційно-комунікаційної діяльності, старша викладачка кафедри суспільствознавчої освіти, кандидатка історичних наук</w:t>
            </w:r>
          </w:p>
        </w:tc>
      </w:tr>
      <w:tr w14:paraId="30F44BB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7E76FB9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F6D52F4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Ділова гра «ІнтеГРАція» для керівників професійних спільнот учителів музичного мистецтва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CF6F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94238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F6A41C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ЛОІППО,</w:t>
            </w:r>
          </w:p>
          <w:p w14:paraId="3DD8FE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авд. 505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290C8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Олександра Гурин, </w:t>
            </w:r>
          </w:p>
          <w:p w14:paraId="5FE236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 викладачка кафедри гуманітарної освіти, кандидатка педагогічних наук</w:t>
            </w:r>
          </w:p>
        </w:tc>
      </w:tr>
      <w:tr w14:paraId="00B082D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C3EC422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810BF24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Спільний вебінар з компанією «Лінгвіст» для вчителів англійської мови</w:t>
            </w:r>
          </w:p>
          <w:p w14:paraId="564D5E5F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«Offering Choice and Giving Voice. How to Implement Differentiated Tasks in Secondary School»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4BC4F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4269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 – 17:00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40F68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працівника. Для участі у вебінарі учителям  потрібно зареєструватись за покликанням:</w:t>
            </w:r>
          </w:p>
          <w:p w14:paraId="08B30B2B">
            <w:pPr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"https://us02web.zoom.us/webinar/register/WN_NfggANSrR66enEWr0AK-IA" \l "/registration"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https://us02web.zoom.us/webinar/register/WN_NfggANSrR66enEWr0AK-IA#/registration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>.</w:t>
            </w:r>
          </w:p>
          <w:p w14:paraId="73109B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Після  завершення вебінару учасники отримують сертифікати компанії «Лінгвіст»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60FA5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Христина Левицька,</w:t>
            </w:r>
          </w:p>
          <w:p w14:paraId="1774AF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впровадження НУШ</w:t>
            </w:r>
          </w:p>
        </w:tc>
      </w:tr>
      <w:tr w14:paraId="515737F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4C132C4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D9E4BE9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Обласний семінар для працівників позашкільних закладів освіти та учасників Арт-форуму «Незламний Золотий мольберт» «Образотворчі ритми символічної мови орнаментів Трипілля у звуках сучасної великодньої писанки»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3CB99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2B018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17:00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FE00C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працівника:</w:t>
            </w:r>
          </w:p>
          <w:p w14:paraId="51378140">
            <w:pPr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"https://us05web.zoom.us/j/3455366132?pwd=OUMyTUN0V1o1MzUybjQ0V3dqdVlIUT09"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https://us05web.zoom.us/j/3455366132?pwd=OUMyTUN0V1o1MzUybjQ0V3dqdVlIUT09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</w:t>
            </w:r>
          </w:p>
          <w:p w14:paraId="3D38D2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Ідентифікатор конференції: 345 536 6132</w:t>
            </w:r>
          </w:p>
          <w:p w14:paraId="7CB956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доступу: 0hfrKZ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65B6C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Михайлюк,</w:t>
            </w:r>
          </w:p>
          <w:p w14:paraId="2EEF9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координаційно-методичної діяльності</w:t>
            </w:r>
          </w:p>
        </w:tc>
      </w:tr>
      <w:tr w14:paraId="0FAA4D1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49E1AED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78E8F42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Семінар керівників закладів позашкільної освіти  «Профорієнтаційна робота в позашкільній освіті»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9B8D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6C235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E1288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ZOOM працівника:</w:t>
            </w:r>
          </w:p>
          <w:p w14:paraId="7B69F2A0">
            <w:pPr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"https://us04web.zoom.us/j/5278234496?pwd=a1o2eE0yVlg5NnM3ek55NlY4SFZrdz09" </w:instrText>
            </w:r>
            <w:r>
              <w:fldChar w:fldCharType="separate"/>
            </w:r>
            <w:r>
              <w:rPr>
                <w:rStyle w:val="6"/>
                <w:sz w:val="24"/>
                <w:szCs w:val="24"/>
              </w:rPr>
              <w:t>https://us04web.zoom.us/j/5278234496?pwd=a1o2eE0yVlg5NnM3ek55NlY4SFZrdz09</w:t>
            </w:r>
            <w:r>
              <w:rPr>
                <w:rStyle w:val="6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</w:p>
          <w:p w14:paraId="346AF6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Ідентифікатор: 527 823 4496</w:t>
            </w:r>
          </w:p>
          <w:p w14:paraId="242978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доступу: 6cY2v8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51266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Галина Лоїк,</w:t>
            </w:r>
          </w:p>
          <w:p w14:paraId="4F07B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завідувачка кафедри освітньої політики, кандидатка педагогічних наук; </w:t>
            </w:r>
          </w:p>
          <w:p w14:paraId="2F0A9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Олександра Коцовська, методистка кабінету координаційно-методичної діяльності</w:t>
            </w:r>
          </w:p>
        </w:tc>
      </w:tr>
      <w:tr w14:paraId="35FE649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A72819C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07A2EF0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Засідання науково-методичної ради інституту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B903D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C05BD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11:00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520FA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ЛОІППО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D54C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 Хобзей,</w:t>
            </w:r>
          </w:p>
          <w:p w14:paraId="5F5C9F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інституту, </w:t>
            </w:r>
          </w:p>
          <w:p w14:paraId="392633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кандидат фізико-математичних наук</w:t>
            </w:r>
          </w:p>
        </w:tc>
      </w:tr>
      <w:tr w14:paraId="5BC1A35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A2777E5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72F5B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Обласний семінар-практикум для методистів, керівників підрозділів позашкільної освіти  «Діяльнісний підхід в освіті та розвиток ключових  компетентностей особистості в умовах реалізації Нової української школи»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EDD64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E627C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13:00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16F568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73453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авд. 406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ED0DA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Банах,</w:t>
            </w:r>
          </w:p>
          <w:p w14:paraId="7D5067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 викладачка кафедри педагогіки;</w:t>
            </w:r>
          </w:p>
          <w:p w14:paraId="10A4D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Світлана Тупись,</w:t>
            </w:r>
          </w:p>
          <w:p w14:paraId="42629A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координаційно-методичної діяльності</w:t>
            </w:r>
          </w:p>
        </w:tc>
      </w:tr>
      <w:tr w14:paraId="44700A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59177AA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68A3045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Семінар-практикум «Час читати! Література рідного краю – шлях до  формування літературних уподобань та художніх смаків»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03B92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F2387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527C8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Самбірський ліцей імені Андрія Чайковського</w:t>
            </w:r>
          </w:p>
          <w:p w14:paraId="1C078C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F5E74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Марія Деленко,</w:t>
            </w:r>
          </w:p>
          <w:p w14:paraId="38147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 кабінету координаційно-методичної діяльності</w:t>
            </w:r>
          </w:p>
        </w:tc>
      </w:tr>
      <w:tr w14:paraId="538EDD8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029FA27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E6A5832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Постійно діючий семінар  «Психічне здоров’я та психосоціальна підтримка учасників освітнього процесу» 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69F1C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3DE91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703C1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ЛОІППО,</w:t>
            </w:r>
          </w:p>
          <w:p w14:paraId="2AF422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авд.207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659F7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Олена Стадник, </w:t>
            </w:r>
          </w:p>
          <w:p w14:paraId="022333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кабінету «Навчально-методичний  центр психологічної служби»;</w:t>
            </w:r>
          </w:p>
          <w:p w14:paraId="55FB37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Наталія Яремкович, </w:t>
            </w:r>
          </w:p>
          <w:p w14:paraId="1176E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Наталія Субота,</w:t>
            </w:r>
          </w:p>
          <w:p w14:paraId="6528F9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методистки кабінету «Навчально-методичний  центр психологічної служби»</w:t>
            </w:r>
          </w:p>
        </w:tc>
      </w:tr>
      <w:tr w14:paraId="6CE1E1C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AB44961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D81EB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Зустріч фахівців ІРЦ з обласним психіатром  з питань особливостей супроводу дітей з певними типами порушень під час навчання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F3F85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38FC5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 – 14:00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DEC6D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ЛОІППО, </w:t>
            </w:r>
          </w:p>
          <w:p w14:paraId="1D8BCA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актова зала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70586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Галина Вархолик, </w:t>
            </w:r>
          </w:p>
          <w:p w14:paraId="451DB8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кабінету «Обласний ресурсний центр підтримки інклюзивної освіти», кандидатка педагогічних наук</w:t>
            </w:r>
          </w:p>
        </w:tc>
      </w:tr>
      <w:tr w14:paraId="4D55B00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BF82A09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C47CFC8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Семінар «Формування національної ідентичності учасників освітнього процесу: мова і духовність»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44389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CAE0F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 – 18:00</w:t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6E14F0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м.Новояворівськ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B9173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Галина Сохань, </w:t>
            </w:r>
          </w:p>
          <w:p w14:paraId="0B99B0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завідувачка кафедри суспільствознавчої освіти, кандидатка філологічних наук;</w:t>
            </w:r>
          </w:p>
          <w:p w14:paraId="1B00D3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Тетяна Должикова, доцентка кафедри гуманітарної освіти, кандидатка філологічних наук</w:t>
            </w:r>
          </w:p>
        </w:tc>
      </w:tr>
      <w:tr w14:paraId="0E836F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103B221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B698470"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Пілотування курсу  для вчителів англійської мови «English and New Competencies for Ukrainian Reformed School Education» (ENCOURSE)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35E8E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окремими графіком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65CDC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окремими графіком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1C28C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Список учасників та деталі навчання будуть повідомлені у листі ЛОІППО 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9A1EB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Христина Левицька,</w:t>
            </w:r>
          </w:p>
          <w:p w14:paraId="46F665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методистка кабінету впровадження НУШ</w:t>
            </w:r>
          </w:p>
        </w:tc>
      </w:tr>
      <w:tr w14:paraId="41DE453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5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10DBE50">
            <w:pPr>
              <w:pStyle w:val="9"/>
              <w:numPr>
                <w:ilvl w:val="0"/>
                <w:numId w:val="1"/>
              </w:numPr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0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ACEEA46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</w:rPr>
              <w:t>Курси підвищення кваліфікації педагогічних працівників області</w:t>
            </w:r>
          </w:p>
        </w:tc>
        <w:tc>
          <w:tcPr>
            <w:tcW w:w="1165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13BE11E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окремим графіком</w:t>
            </w:r>
          </w:p>
        </w:tc>
        <w:tc>
          <w:tcPr>
            <w:tcW w:w="11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3CDF64D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09:30</w:t>
            </w:r>
          </w:p>
          <w:p w14:paraId="6FD877F1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98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59EDA9D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</w:rPr>
              <w:t>ЛОІППО</w:t>
            </w:r>
          </w:p>
        </w:tc>
        <w:tc>
          <w:tcPr>
            <w:tcW w:w="2926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6EFC39C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Ігор Танчин,</w:t>
            </w:r>
          </w:p>
          <w:p w14:paraId="09A7BE91">
            <w:pPr>
              <w:pStyle w:val="9"/>
              <w:spacing w:before="0" w:beforeAutospacing="0" w:after="0" w:afterAutospacing="0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/>
              </w:rPr>
              <w:t>заступник директора з науково-педагогічної роботи, кандидат історичних наук</w:t>
            </w:r>
          </w:p>
        </w:tc>
      </w:tr>
    </w:tbl>
    <w:p w14:paraId="6EB30D80">
      <w:pPr>
        <w:rPr>
          <w:sz w:val="24"/>
          <w:szCs w:val="24"/>
        </w:rPr>
      </w:pPr>
    </w:p>
    <w:sectPr>
      <w:pgSz w:w="11906" w:h="16838"/>
      <w:pgMar w:top="850" w:right="850" w:bottom="850" w:left="1417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1B4DB9"/>
    <w:multiLevelType w:val="multilevel"/>
    <w:tmpl w:val="5C1B4DB9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."/>
      <w:lvlJc w:val="left"/>
      <w:pPr>
        <w:ind w:left="1080" w:hanging="36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800" w:hanging="36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2520" w:hanging="36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."/>
      <w:lvlJc w:val="left"/>
      <w:pPr>
        <w:ind w:left="3240" w:hanging="36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3960" w:hanging="36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4680" w:hanging="36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."/>
      <w:lvlJc w:val="left"/>
      <w:pPr>
        <w:ind w:left="5400" w:hanging="36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6120" w:hanging="360"/>
      </w:pPr>
      <w:rPr>
        <w:rFonts w:hint="default" w:ascii="Times New Roman" w:hAnsi="Times New Roman"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documentProtection w:enforcement="0"/>
  <w:defaultTabStop w:val="708"/>
  <w:hyphenationZone w:val="425"/>
  <w:noPunctuationKerning w:val="1"/>
  <w:characterSpacingControl w:val="doNotCompress"/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90F"/>
    <w:rsid w:val="00011F03"/>
    <w:rsid w:val="00014249"/>
    <w:rsid w:val="00054ADD"/>
    <w:rsid w:val="00066109"/>
    <w:rsid w:val="00085547"/>
    <w:rsid w:val="000B13CA"/>
    <w:rsid w:val="000B2220"/>
    <w:rsid w:val="000B5A6C"/>
    <w:rsid w:val="000E15D3"/>
    <w:rsid w:val="00103A9F"/>
    <w:rsid w:val="0013092F"/>
    <w:rsid w:val="00156E59"/>
    <w:rsid w:val="00194C3B"/>
    <w:rsid w:val="001B1A17"/>
    <w:rsid w:val="001E2772"/>
    <w:rsid w:val="001F6B79"/>
    <w:rsid w:val="002014E8"/>
    <w:rsid w:val="0021433B"/>
    <w:rsid w:val="00291128"/>
    <w:rsid w:val="00291557"/>
    <w:rsid w:val="00293F0E"/>
    <w:rsid w:val="002C1B4D"/>
    <w:rsid w:val="002E62E5"/>
    <w:rsid w:val="00315D93"/>
    <w:rsid w:val="00335DBF"/>
    <w:rsid w:val="003444F2"/>
    <w:rsid w:val="00346C36"/>
    <w:rsid w:val="00365F99"/>
    <w:rsid w:val="0038190F"/>
    <w:rsid w:val="00382B29"/>
    <w:rsid w:val="0038722E"/>
    <w:rsid w:val="00391E82"/>
    <w:rsid w:val="003A01EC"/>
    <w:rsid w:val="003A3ECB"/>
    <w:rsid w:val="003D20C1"/>
    <w:rsid w:val="003D56D5"/>
    <w:rsid w:val="003F2B45"/>
    <w:rsid w:val="003F5EC6"/>
    <w:rsid w:val="004070BE"/>
    <w:rsid w:val="0041219F"/>
    <w:rsid w:val="00420297"/>
    <w:rsid w:val="0042073A"/>
    <w:rsid w:val="00432A88"/>
    <w:rsid w:val="004572B0"/>
    <w:rsid w:val="00484486"/>
    <w:rsid w:val="004860DF"/>
    <w:rsid w:val="00490F99"/>
    <w:rsid w:val="00495207"/>
    <w:rsid w:val="004B2343"/>
    <w:rsid w:val="004F4D92"/>
    <w:rsid w:val="004F60EB"/>
    <w:rsid w:val="00550F51"/>
    <w:rsid w:val="00562DC9"/>
    <w:rsid w:val="005A2B09"/>
    <w:rsid w:val="005A2C9F"/>
    <w:rsid w:val="005B2B6D"/>
    <w:rsid w:val="005C74C0"/>
    <w:rsid w:val="005E6747"/>
    <w:rsid w:val="005F12A1"/>
    <w:rsid w:val="005F300C"/>
    <w:rsid w:val="00606A46"/>
    <w:rsid w:val="00644099"/>
    <w:rsid w:val="006516D8"/>
    <w:rsid w:val="00697160"/>
    <w:rsid w:val="006D6440"/>
    <w:rsid w:val="006F2357"/>
    <w:rsid w:val="006F76E2"/>
    <w:rsid w:val="007315AB"/>
    <w:rsid w:val="00735E68"/>
    <w:rsid w:val="00746A69"/>
    <w:rsid w:val="00753D43"/>
    <w:rsid w:val="007578B3"/>
    <w:rsid w:val="007641E5"/>
    <w:rsid w:val="00776ED3"/>
    <w:rsid w:val="007876AB"/>
    <w:rsid w:val="007B6FCB"/>
    <w:rsid w:val="007B7BF4"/>
    <w:rsid w:val="007D00DF"/>
    <w:rsid w:val="0080206D"/>
    <w:rsid w:val="00811BE5"/>
    <w:rsid w:val="00814F3A"/>
    <w:rsid w:val="008642B9"/>
    <w:rsid w:val="008A35B7"/>
    <w:rsid w:val="008A575B"/>
    <w:rsid w:val="008A799C"/>
    <w:rsid w:val="008B4F42"/>
    <w:rsid w:val="008C1F4E"/>
    <w:rsid w:val="008C75A6"/>
    <w:rsid w:val="00907F88"/>
    <w:rsid w:val="00945034"/>
    <w:rsid w:val="00966F92"/>
    <w:rsid w:val="00983232"/>
    <w:rsid w:val="009944F4"/>
    <w:rsid w:val="009B0E81"/>
    <w:rsid w:val="009B1D20"/>
    <w:rsid w:val="009C6E38"/>
    <w:rsid w:val="009E717E"/>
    <w:rsid w:val="00A06821"/>
    <w:rsid w:val="00A23046"/>
    <w:rsid w:val="00A51120"/>
    <w:rsid w:val="00A52E24"/>
    <w:rsid w:val="00A6155B"/>
    <w:rsid w:val="00A64C94"/>
    <w:rsid w:val="00A6556E"/>
    <w:rsid w:val="00A801D2"/>
    <w:rsid w:val="00A93C8A"/>
    <w:rsid w:val="00AB0607"/>
    <w:rsid w:val="00AB252F"/>
    <w:rsid w:val="00AC620A"/>
    <w:rsid w:val="00AD6B5C"/>
    <w:rsid w:val="00AE323A"/>
    <w:rsid w:val="00AE70CB"/>
    <w:rsid w:val="00B7305D"/>
    <w:rsid w:val="00B86EF9"/>
    <w:rsid w:val="00BA17DC"/>
    <w:rsid w:val="00BA5E74"/>
    <w:rsid w:val="00BC7369"/>
    <w:rsid w:val="00C31E79"/>
    <w:rsid w:val="00C47F8F"/>
    <w:rsid w:val="00C61419"/>
    <w:rsid w:val="00C8725A"/>
    <w:rsid w:val="00C9164F"/>
    <w:rsid w:val="00C921AD"/>
    <w:rsid w:val="00C97566"/>
    <w:rsid w:val="00CA7BF0"/>
    <w:rsid w:val="00CB45B9"/>
    <w:rsid w:val="00CC4E46"/>
    <w:rsid w:val="00CF67D5"/>
    <w:rsid w:val="00D02F50"/>
    <w:rsid w:val="00D35723"/>
    <w:rsid w:val="00D55654"/>
    <w:rsid w:val="00D65E5A"/>
    <w:rsid w:val="00DC1E6A"/>
    <w:rsid w:val="00DD2C23"/>
    <w:rsid w:val="00E252FD"/>
    <w:rsid w:val="00E555BA"/>
    <w:rsid w:val="00E764E2"/>
    <w:rsid w:val="00ED07FF"/>
    <w:rsid w:val="00ED22E4"/>
    <w:rsid w:val="00ED70D6"/>
    <w:rsid w:val="00F1499A"/>
    <w:rsid w:val="00F30E83"/>
    <w:rsid w:val="00F519DB"/>
    <w:rsid w:val="00F57507"/>
    <w:rsid w:val="00F82633"/>
    <w:rsid w:val="00F93101"/>
    <w:rsid w:val="00F96291"/>
    <w:rsid w:val="00FA6C80"/>
    <w:rsid w:val="00FD3212"/>
    <w:rsid w:val="00FD71EE"/>
    <w:rsid w:val="00FE7F7C"/>
    <w:rsid w:val="00FF1E9C"/>
    <w:rsid w:val="017A7D5F"/>
    <w:rsid w:val="03594579"/>
    <w:rsid w:val="050646B7"/>
    <w:rsid w:val="072070C4"/>
    <w:rsid w:val="08603E95"/>
    <w:rsid w:val="086F2243"/>
    <w:rsid w:val="093311E9"/>
    <w:rsid w:val="09A161D4"/>
    <w:rsid w:val="09C47CAB"/>
    <w:rsid w:val="0DD204B6"/>
    <w:rsid w:val="0F773FA5"/>
    <w:rsid w:val="0FA858CC"/>
    <w:rsid w:val="0FB82358"/>
    <w:rsid w:val="11143E75"/>
    <w:rsid w:val="124B04BE"/>
    <w:rsid w:val="13562973"/>
    <w:rsid w:val="14833A3B"/>
    <w:rsid w:val="16AE512F"/>
    <w:rsid w:val="175B0D5A"/>
    <w:rsid w:val="18542BF6"/>
    <w:rsid w:val="19616638"/>
    <w:rsid w:val="1D251260"/>
    <w:rsid w:val="1DE235A7"/>
    <w:rsid w:val="1E4019F4"/>
    <w:rsid w:val="1FF62D1F"/>
    <w:rsid w:val="200D39F7"/>
    <w:rsid w:val="21BE35C2"/>
    <w:rsid w:val="22E051B5"/>
    <w:rsid w:val="23307142"/>
    <w:rsid w:val="23AE621D"/>
    <w:rsid w:val="24E2470E"/>
    <w:rsid w:val="272F0FDB"/>
    <w:rsid w:val="27861909"/>
    <w:rsid w:val="28903EC0"/>
    <w:rsid w:val="28AC516E"/>
    <w:rsid w:val="28F044B0"/>
    <w:rsid w:val="299E5C8F"/>
    <w:rsid w:val="2A494DF4"/>
    <w:rsid w:val="2B0E6009"/>
    <w:rsid w:val="2BA57831"/>
    <w:rsid w:val="2BB4065E"/>
    <w:rsid w:val="2E5367FB"/>
    <w:rsid w:val="2EC93C40"/>
    <w:rsid w:val="2EE25305"/>
    <w:rsid w:val="2F0C0C21"/>
    <w:rsid w:val="305A4063"/>
    <w:rsid w:val="319544E8"/>
    <w:rsid w:val="320D6E25"/>
    <w:rsid w:val="32660FBD"/>
    <w:rsid w:val="329D3696"/>
    <w:rsid w:val="330E6807"/>
    <w:rsid w:val="33230C8A"/>
    <w:rsid w:val="33332E45"/>
    <w:rsid w:val="34AC5493"/>
    <w:rsid w:val="35AD3490"/>
    <w:rsid w:val="35FF576A"/>
    <w:rsid w:val="3667073C"/>
    <w:rsid w:val="36A6419A"/>
    <w:rsid w:val="37250433"/>
    <w:rsid w:val="380B4243"/>
    <w:rsid w:val="38E008DD"/>
    <w:rsid w:val="38EA2876"/>
    <w:rsid w:val="397F7FD5"/>
    <w:rsid w:val="39EF04BA"/>
    <w:rsid w:val="3BB2617C"/>
    <w:rsid w:val="3C6F69BF"/>
    <w:rsid w:val="3C890394"/>
    <w:rsid w:val="3C933B32"/>
    <w:rsid w:val="3D6C23E6"/>
    <w:rsid w:val="3E091E97"/>
    <w:rsid w:val="3F0C3FB3"/>
    <w:rsid w:val="3F667892"/>
    <w:rsid w:val="401B2008"/>
    <w:rsid w:val="40D16AE4"/>
    <w:rsid w:val="423926CA"/>
    <w:rsid w:val="43C70815"/>
    <w:rsid w:val="4654160F"/>
    <w:rsid w:val="46870336"/>
    <w:rsid w:val="47414943"/>
    <w:rsid w:val="47856D71"/>
    <w:rsid w:val="47A146B1"/>
    <w:rsid w:val="49747042"/>
    <w:rsid w:val="4BA40752"/>
    <w:rsid w:val="4CA30060"/>
    <w:rsid w:val="4D272EEA"/>
    <w:rsid w:val="4DAF6A60"/>
    <w:rsid w:val="4DF51D19"/>
    <w:rsid w:val="4EF6519A"/>
    <w:rsid w:val="4F9E0E2B"/>
    <w:rsid w:val="4FBF764D"/>
    <w:rsid w:val="4FC16541"/>
    <w:rsid w:val="52530FF8"/>
    <w:rsid w:val="536959A6"/>
    <w:rsid w:val="54203E93"/>
    <w:rsid w:val="54683B4D"/>
    <w:rsid w:val="554A2F46"/>
    <w:rsid w:val="56813B96"/>
    <w:rsid w:val="57095629"/>
    <w:rsid w:val="57BC5E35"/>
    <w:rsid w:val="582165A1"/>
    <w:rsid w:val="589545AA"/>
    <w:rsid w:val="59673F1A"/>
    <w:rsid w:val="5BB35F3C"/>
    <w:rsid w:val="5DB70341"/>
    <w:rsid w:val="5DC051F2"/>
    <w:rsid w:val="5DDD3C0E"/>
    <w:rsid w:val="5DEA187C"/>
    <w:rsid w:val="5DF8781B"/>
    <w:rsid w:val="603E7BF6"/>
    <w:rsid w:val="60551ED7"/>
    <w:rsid w:val="6065593F"/>
    <w:rsid w:val="6081192B"/>
    <w:rsid w:val="60A66321"/>
    <w:rsid w:val="60D43DBA"/>
    <w:rsid w:val="60E55D78"/>
    <w:rsid w:val="628F68E9"/>
    <w:rsid w:val="63394DBC"/>
    <w:rsid w:val="63425D86"/>
    <w:rsid w:val="63E15BFA"/>
    <w:rsid w:val="64A15A94"/>
    <w:rsid w:val="64C92268"/>
    <w:rsid w:val="64CF6370"/>
    <w:rsid w:val="64EF6901"/>
    <w:rsid w:val="650F376E"/>
    <w:rsid w:val="657D778E"/>
    <w:rsid w:val="65997439"/>
    <w:rsid w:val="65FC1CAE"/>
    <w:rsid w:val="66E7095C"/>
    <w:rsid w:val="66F44204"/>
    <w:rsid w:val="670C6889"/>
    <w:rsid w:val="67AF4E8A"/>
    <w:rsid w:val="68465806"/>
    <w:rsid w:val="684D6635"/>
    <w:rsid w:val="697A5778"/>
    <w:rsid w:val="6A9871B9"/>
    <w:rsid w:val="6BD25CBC"/>
    <w:rsid w:val="6C871338"/>
    <w:rsid w:val="6DF9092A"/>
    <w:rsid w:val="6E8361DE"/>
    <w:rsid w:val="6F422098"/>
    <w:rsid w:val="6FA8783E"/>
    <w:rsid w:val="6FE546EC"/>
    <w:rsid w:val="72850EF0"/>
    <w:rsid w:val="73440999"/>
    <w:rsid w:val="73BA4DD1"/>
    <w:rsid w:val="7473701B"/>
    <w:rsid w:val="76102D0D"/>
    <w:rsid w:val="762C5792"/>
    <w:rsid w:val="77CD2D6F"/>
    <w:rsid w:val="788B5CF0"/>
    <w:rsid w:val="7A0E468B"/>
    <w:rsid w:val="7A7F0907"/>
    <w:rsid w:val="7AB731E0"/>
    <w:rsid w:val="7E027F72"/>
    <w:rsid w:val="7F44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uk-UA" w:eastAsia="uk-UA" w:bidi="ar-SA"/>
    </w:rPr>
  </w:style>
  <w:style w:type="paragraph" w:styleId="2">
    <w:name w:val="heading 1"/>
    <w:basedOn w:val="1"/>
    <w:link w:val="16"/>
    <w:qFormat/>
    <w:uiPriority w:val="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1"/>
    <w:next w:val="1"/>
    <w:link w:val="17"/>
    <w:unhideWhenUsed/>
    <w:qFormat/>
    <w:uiPriority w:val="0"/>
    <w:pPr>
      <w:keepNext/>
      <w:spacing w:before="240" w:after="60"/>
      <w:outlineLvl w:val="2"/>
    </w:pPr>
    <w:rPr>
      <w:rFonts w:ascii="Arial" w:hAnsi="Arial" w:eastAsia="Calibri" w:cs="Arial"/>
      <w:b/>
      <w:bCs/>
      <w:sz w:val="26"/>
      <w:szCs w:val="26"/>
      <w:lang w:val="ru-RU" w:eastAsia="en-US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nhideWhenUsed/>
    <w:qFormat/>
    <w:uiPriority w:val="99"/>
    <w:rPr>
      <w:color w:val="0000FF"/>
      <w:u w:val="single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table" w:styleId="8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Звичайний1"/>
    <w:qFormat/>
    <w:uiPriority w:val="0"/>
    <w:pPr>
      <w:spacing w:before="100" w:beforeAutospacing="1" w:after="100" w:afterAutospacing="1" w:line="273" w:lineRule="auto"/>
    </w:pPr>
    <w:rPr>
      <w:rFonts w:ascii="Calibri" w:hAnsi="Calibri" w:eastAsia="Times New Roman" w:cs="Times New Roman"/>
      <w:sz w:val="24"/>
      <w:szCs w:val="24"/>
      <w:lang w:val="uk-UA" w:eastAsia="uk-UA" w:bidi="ar-SA"/>
    </w:rPr>
  </w:style>
  <w:style w:type="paragraph" w:customStyle="1" w:styleId="10">
    <w:name w:val="Звичайний (веб)1"/>
    <w:basedOn w:val="1"/>
    <w:semiHidden/>
    <w:qFormat/>
    <w:uiPriority w:val="0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Абзац списку1"/>
    <w:basedOn w:val="1"/>
    <w:qFormat/>
    <w:uiPriority w:val="0"/>
    <w:pPr>
      <w:spacing w:before="100" w:beforeAutospacing="1" w:after="100" w:afterAutospacing="1" w:line="273" w:lineRule="auto"/>
      <w:contextualSpacing/>
    </w:pPr>
    <w:rPr>
      <w:rFonts w:ascii="Calibri" w:hAnsi="Calibri"/>
      <w:sz w:val="24"/>
      <w:szCs w:val="24"/>
    </w:rPr>
  </w:style>
  <w:style w:type="character" w:customStyle="1" w:styleId="12">
    <w:name w:val="15"/>
    <w:basedOn w:val="4"/>
    <w:qFormat/>
    <w:uiPriority w:val="0"/>
    <w:rPr>
      <w:rFonts w:hint="default" w:ascii="Calibri" w:hAnsi="Calibri"/>
      <w:color w:val="000080"/>
      <w:u w:val="single"/>
    </w:rPr>
  </w:style>
  <w:style w:type="character" w:customStyle="1" w:styleId="13">
    <w:name w:val="16"/>
    <w:basedOn w:val="4"/>
    <w:qFormat/>
    <w:uiPriority w:val="0"/>
    <w:rPr>
      <w:rFonts w:hint="default" w:ascii="Calibri" w:hAnsi="Calibri"/>
    </w:rPr>
  </w:style>
  <w:style w:type="table" w:customStyle="1" w:styleId="14">
    <w:name w:val="Table Normal1"/>
    <w:semiHidden/>
    <w:qFormat/>
    <w:uiPriority w:val="0"/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5">
    <w:name w:val="Незакрита згадка1"/>
    <w:basedOn w:val="4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6">
    <w:name w:val="Heading 1 Char"/>
    <w:basedOn w:val="4"/>
    <w:link w:val="2"/>
    <w:qFormat/>
    <w:uiPriority w:val="9"/>
    <w:rPr>
      <w:rFonts w:ascii="Times New Roman" w:hAnsi="Times New Roman" w:eastAsia="Times New Roman" w:cs="Times New Roman"/>
      <w:b/>
      <w:bCs/>
      <w:kern w:val="36"/>
      <w:sz w:val="48"/>
      <w:szCs w:val="48"/>
    </w:rPr>
  </w:style>
  <w:style w:type="character" w:customStyle="1" w:styleId="17">
    <w:name w:val="Heading 3 Char"/>
    <w:basedOn w:val="4"/>
    <w:link w:val="3"/>
    <w:qFormat/>
    <w:uiPriority w:val="0"/>
    <w:rPr>
      <w:rFonts w:ascii="Arial" w:hAnsi="Arial" w:eastAsia="Calibri" w:cs="Arial"/>
      <w:b/>
      <w:bCs/>
      <w:sz w:val="26"/>
      <w:szCs w:val="26"/>
      <w:lang w:val="ru-RU" w:eastAsia="en-US"/>
    </w:rPr>
  </w:style>
  <w:style w:type="character" w:customStyle="1" w:styleId="18">
    <w:name w:val="Незакрита згадка2"/>
    <w:basedOn w:val="4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9">
    <w:name w:val="Незакрита згадка3"/>
    <w:basedOn w:val="4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0">
    <w:name w:val="Незакрита згадка4"/>
    <w:basedOn w:val="4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1">
    <w:name w:val="Користувацький"/>
    <w:basedOn w:val="22"/>
    <w:qFormat/>
    <w:uiPriority w:val="0"/>
    <w:pPr>
      <w:spacing w:line="360" w:lineRule="auto"/>
    </w:pPr>
    <w:rPr>
      <w:rFonts w:ascii="Times New Roman" w:hAnsi="Times New Roman" w:eastAsia="Calibri" w:cs="Times New Roman"/>
      <w:sz w:val="28"/>
    </w:rPr>
  </w:style>
  <w:style w:type="paragraph" w:styleId="22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uk-UA" w:eastAsia="en-US" w:bidi="ar-SA"/>
    </w:rPr>
  </w:style>
  <w:style w:type="paragraph" w:customStyle="1" w:styleId="23">
    <w:name w:val="Normal1"/>
    <w:qFormat/>
    <w:uiPriority w:val="0"/>
    <w:pPr>
      <w:jc w:val="both"/>
    </w:pPr>
    <w:rPr>
      <w:rFonts w:ascii="Calibri" w:hAnsi="Calibri" w:eastAsia="SimSun" w:cs="Times New Roman"/>
      <w:sz w:val="24"/>
      <w:szCs w:val="24"/>
      <w:lang w:val="uk-UA" w:eastAsia="uk-UA" w:bidi="ar-SA"/>
    </w:rPr>
  </w:style>
  <w:style w:type="paragraph" w:styleId="24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customStyle="1" w:styleId="25">
    <w:name w:val="xfmc1"/>
    <w:basedOn w:val="1"/>
    <w:qFormat/>
    <w:uiPriority w:val="0"/>
    <w:pPr>
      <w:spacing w:before="100" w:beforeAutospacing="1" w:after="100" w:afterAutospacing="1"/>
    </w:pPr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1599</Words>
  <Characters>9119</Characters>
  <Lines>75</Lines>
  <Paragraphs>21</Paragraphs>
  <TotalTime>174</TotalTime>
  <ScaleCrop>false</ScaleCrop>
  <LinksUpToDate>false</LinksUpToDate>
  <CharactersWithSpaces>10697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2025-03-02T14:25:00Z</dcterms:created>
  <dc:creator>user</dc:creator>
  <cp:lastModifiedBy>user</cp:lastModifiedBy>
  <dcterms:modified xsi:type="dcterms:W3CDTF">2025-03-31T19:51:50Z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329454F081454FDFA4BA8EC7EC2E2D27_13</vt:lpwstr>
  </property>
</Properties>
</file>