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547A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6F267FF9">
            <w:pPr>
              <w:pStyle w:val="36"/>
              <w:widowControl/>
              <w:spacing w:after="120" w:line="288" w:lineRule="auto"/>
              <w:ind w:left="-108" w:right="-108"/>
            </w:pPr>
            <w:r>
              <w:rPr>
                <w:lang w:val="uk-UA"/>
              </w:rPr>
              <w:drawing>
                <wp:inline distT="0" distB="0" distL="0" distR="0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3087263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66190E6A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6A4AD92A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04F1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0DCD">
            <w:pPr>
              <w:rPr>
                <w:b/>
                <w:color w:val="333399"/>
                <w:sz w:val="8"/>
                <w:szCs w:val="8"/>
              </w:rPr>
            </w:pPr>
          </w:p>
          <w:p w14:paraId="157461CB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2CD866F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4CA730FE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67CB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50F5DB6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02.06.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50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</w:p>
          <w:p w14:paraId="798AD5F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5E40916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6E16AF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7769CCF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30E8A341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0E15A856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FE7ABC1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організацію підвищення </w:t>
      </w:r>
    </w:p>
    <w:p w14:paraId="25B4F404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кваліфікації  педагогічних працівників</w:t>
      </w:r>
    </w:p>
    <w:p w14:paraId="2A01FC52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у вересні- грудні </w:t>
      </w:r>
      <w:r>
        <w:rPr>
          <w:b/>
          <w:i/>
          <w:sz w:val="28"/>
          <w:szCs w:val="28"/>
          <w:lang w:val="en-US"/>
        </w:rPr>
        <w:t>202</w:t>
      </w:r>
      <w:r>
        <w:rPr>
          <w:b/>
          <w:i/>
          <w:sz w:val="28"/>
          <w:szCs w:val="28"/>
          <w:lang w:val="uk-UA"/>
        </w:rPr>
        <w:t>5 року</w:t>
      </w:r>
    </w:p>
    <w:p w14:paraId="2939987A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27C363C1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Департаменту освіти і науки Львівської облдержадміністрації від 08.01.2025 №02-01/01/03 «Про регіональне замовлення на підвищення кваліфікації педагогічних працівників області у 2025 році» інститут організовує навчання педагогічних працівників області у вересні - грудні 2025 року відповідно до замовлень, поданих місцевими органами управління освітою і закладами освіти.</w:t>
      </w:r>
    </w:p>
    <w:p w14:paraId="0DD6BA68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Надсилаємо для вивірення  списки груп (30, 36, 66, 96 год та 8, 15 год) педагогічних працівників області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на вересень-грудень 2025 року. У випадку виявлення неточностей (виявлення педагогічних працівників, які реєструвалися на курси, але не включені у списки до кінця 2025 року), просимо усі зауваження надіслати листом до 20 червня 2025 р. на адресу </w:t>
      </w:r>
      <w:r>
        <w:fldChar w:fldCharType="begin"/>
      </w:r>
      <w:r>
        <w:instrText xml:space="preserve"> HYPERLINK "mailto:kond2014@ukr.net" </w:instrText>
      </w:r>
      <w:r>
        <w:fldChar w:fldCharType="separate"/>
      </w:r>
      <w:r>
        <w:rPr>
          <w:rStyle w:val="14"/>
          <w:sz w:val="28"/>
          <w:szCs w:val="28"/>
          <w:lang w:val="en-US"/>
        </w:rPr>
        <w:t>kond2014@ukr.net</w:t>
      </w:r>
      <w:r>
        <w:rPr>
          <w:rStyle w:val="14"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</w:t>
      </w:r>
    </w:p>
    <w:p w14:paraId="01B9F2B7">
      <w:pPr>
        <w:jc w:val="center"/>
        <w:rPr>
          <w:b/>
          <w:sz w:val="28"/>
          <w:szCs w:val="28"/>
        </w:rPr>
      </w:pPr>
    </w:p>
    <w:p w14:paraId="55A0FC2B">
      <w:pPr>
        <w:jc w:val="center"/>
        <w:rPr>
          <w:b/>
          <w:sz w:val="28"/>
          <w:szCs w:val="28"/>
        </w:rPr>
      </w:pPr>
    </w:p>
    <w:p w14:paraId="1BF6E57A">
      <w:pPr>
        <w:jc w:val="center"/>
        <w:rPr>
          <w:b/>
          <w:sz w:val="28"/>
          <w:szCs w:val="28"/>
        </w:rPr>
      </w:pPr>
    </w:p>
    <w:p w14:paraId="69CE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27A1A860">
      <w:pPr>
        <w:jc w:val="center"/>
        <w:rPr>
          <w:b/>
          <w:sz w:val="28"/>
          <w:szCs w:val="28"/>
        </w:rPr>
      </w:pPr>
    </w:p>
    <w:p w14:paraId="7FC53341">
      <w:pPr>
        <w:jc w:val="center"/>
        <w:rPr>
          <w:sz w:val="36"/>
          <w:szCs w:val="36"/>
        </w:rPr>
      </w:pPr>
    </w:p>
    <w:p w14:paraId="4B4C3049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44E53B1C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29196BCD">
      <w:r>
        <w:rPr>
          <w:sz w:val="22"/>
          <w:szCs w:val="22"/>
        </w:rPr>
        <w:t>Тел.:(067)2833916</w:t>
      </w:r>
    </w:p>
    <w:p w14:paraId="53FA81E6">
      <w:pPr>
        <w:pStyle w:val="13"/>
        <w:spacing w:line="312" w:lineRule="auto"/>
        <w:ind w:right="75" w:firstLine="708"/>
        <w:jc w:val="both"/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C3"/>
    <w:rsid w:val="000D06FA"/>
    <w:rsid w:val="00126D12"/>
    <w:rsid w:val="001B2B03"/>
    <w:rsid w:val="0022679C"/>
    <w:rsid w:val="004477C3"/>
    <w:rsid w:val="00546003"/>
    <w:rsid w:val="005774F4"/>
    <w:rsid w:val="00665415"/>
    <w:rsid w:val="00710782"/>
    <w:rsid w:val="008133E5"/>
    <w:rsid w:val="008C07CA"/>
    <w:rsid w:val="008E3D89"/>
    <w:rsid w:val="00A620AA"/>
    <w:rsid w:val="00AA0927"/>
    <w:rsid w:val="00AD72DB"/>
    <w:rsid w:val="00B9124F"/>
    <w:rsid w:val="00C040E7"/>
    <w:rsid w:val="00D35DCA"/>
    <w:rsid w:val="00E11ACE"/>
    <w:rsid w:val="00EA7626"/>
    <w:rsid w:val="00FC7228"/>
    <w:rsid w:val="00FF0DB8"/>
    <w:rsid w:val="062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unhideWhenUsed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unhideWhenUsed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3">
    <w:name w:val="Насичена цитата Знак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1007</Words>
  <Characters>575</Characters>
  <Lines>4</Lines>
  <Paragraphs>3</Paragraphs>
  <TotalTime>131</TotalTime>
  <ScaleCrop>false</ScaleCrop>
  <LinksUpToDate>false</LinksUpToDate>
  <CharactersWithSpaces>1579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2025-06-02T09:13:00Z</dcterms:created>
  <dc:creator>o.kalychak@loippo.lviv.ua</dc:creator>
  <cp:lastModifiedBy>admin</cp:lastModifiedBy>
  <dcterms:modified xsi:type="dcterms:W3CDTF">2025-06-02T18:00:38Z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1F3C7C60C53D4389BA3B1F0917C1AA33_12</vt:lpwstr>
  </property>
</Properties>
</file>