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52"/>
      </w:tblGrid>
      <w:tr w:rsidR="00FC280A" w14:paraId="23223A06" w14:textId="77777777" w:rsidTr="008A4575"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6FDFD" w14:textId="77777777" w:rsidR="00FC280A" w:rsidRDefault="00FC280A" w:rsidP="008A4575">
            <w:pPr>
              <w:pStyle w:val="21"/>
              <w:widowControl/>
              <w:spacing w:after="120" w:line="288" w:lineRule="auto"/>
              <w:ind w:left="-108" w:right="-108"/>
              <w:rPr>
                <w:lang w:eastAsia="en-US"/>
              </w:rPr>
            </w:pPr>
            <w:r>
              <w:rPr>
                <w:noProof/>
                <w:lang w:val="uk-UA"/>
              </w:rPr>
              <w:drawing>
                <wp:inline distT="0" distB="0" distL="0" distR="0" wp14:anchorId="11D5FF18" wp14:editId="7B913A7C">
                  <wp:extent cx="1333500" cy="586740"/>
                  <wp:effectExtent l="0" t="0" r="0" b="381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2A88C8" w14:textId="77777777" w:rsidR="00FC280A" w:rsidRDefault="00FC280A" w:rsidP="008A4575">
            <w:pPr>
              <w:jc w:val="center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14:paraId="2CCE5180" w14:textId="77777777" w:rsidR="00FC280A" w:rsidRDefault="00FC280A" w:rsidP="008A4575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14:paraId="0219641C" w14:textId="77777777" w:rsidR="00FC280A" w:rsidRDefault="00FC280A" w:rsidP="008A4575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:rsidR="00FC280A" w14:paraId="0BCF3A60" w14:textId="77777777" w:rsidTr="008A4575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8C654" w14:textId="77777777" w:rsidR="00FC280A" w:rsidRDefault="00FC280A" w:rsidP="008A4575">
            <w:pPr>
              <w:rPr>
                <w:b/>
                <w:color w:val="333399"/>
                <w:sz w:val="8"/>
                <w:szCs w:val="8"/>
              </w:rPr>
            </w:pPr>
          </w:p>
          <w:p w14:paraId="187D86AB" w14:textId="77777777" w:rsidR="00FC280A" w:rsidRDefault="00FC280A" w:rsidP="008A4575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  <w:lang w:val="ru-RU"/>
              </w:rPr>
              <w:t xml:space="preserve">вул.  Огієнка, 18а,  м. Львів‚ 79007‚   тел./факс +38 (032) 255 38 30,  </w:t>
            </w:r>
            <w:r>
              <w:rPr>
                <w:b/>
                <w:color w:val="002060"/>
                <w:sz w:val="20"/>
              </w:rPr>
              <w:t>e</w:t>
            </w:r>
            <w:r>
              <w:rPr>
                <w:b/>
                <w:color w:val="002060"/>
                <w:sz w:val="20"/>
                <w:lang w:val="ru-RU"/>
              </w:rPr>
              <w:t>-</w:t>
            </w:r>
            <w:r>
              <w:rPr>
                <w:b/>
                <w:color w:val="002060"/>
                <w:sz w:val="20"/>
              </w:rPr>
              <w:t>mail</w:t>
            </w:r>
            <w:r>
              <w:rPr>
                <w:b/>
                <w:color w:val="002060"/>
                <w:sz w:val="20"/>
                <w:lang w:val="ru-RU"/>
              </w:rPr>
              <w:t xml:space="preserve">: </w:t>
            </w:r>
            <w:hyperlink r:id="rId5" w:history="1"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loippo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@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ukr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net</w:t>
              </w:r>
            </w:hyperlink>
            <w:r>
              <w:rPr>
                <w:b/>
                <w:color w:val="002060"/>
                <w:sz w:val="20"/>
                <w:lang w:val="en-US"/>
              </w:rPr>
              <w:t>,</w:t>
            </w:r>
            <w:r>
              <w:rPr>
                <w:b/>
                <w:color w:val="002060"/>
                <w:sz w:val="20"/>
                <w:lang w:val="ru-RU"/>
              </w:rPr>
              <w:t xml:space="preserve">     </w:t>
            </w:r>
            <w:hyperlink r:id="rId6" w:history="1"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loippo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lviv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ua</w:t>
              </w:r>
            </w:hyperlink>
          </w:p>
          <w:p w14:paraId="22A4153B" w14:textId="77777777" w:rsidR="00FC280A" w:rsidRDefault="00FC280A" w:rsidP="008A457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14:paraId="27FF225C" w14:textId="77777777" w:rsidR="00FC280A" w:rsidRDefault="00FC280A" w:rsidP="00FC280A">
      <w:pPr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FC280A" w14:paraId="7C2C7574" w14:textId="77777777" w:rsidTr="008A4575">
        <w:tc>
          <w:tcPr>
            <w:tcW w:w="4503" w:type="dxa"/>
          </w:tcPr>
          <w:p w14:paraId="01D5E0B8" w14:textId="2AA79F26" w:rsidR="00FC280A" w:rsidRDefault="00FC280A" w:rsidP="008A4575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Від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_</w:t>
            </w:r>
            <w:r>
              <w:rPr>
                <w:sz w:val="28"/>
                <w:szCs w:val="28"/>
                <w:u w:val="single"/>
              </w:rPr>
              <w:t>26.0</w:t>
            </w:r>
            <w:r w:rsidR="00B31CB2">
              <w:rPr>
                <w:sz w:val="28"/>
                <w:szCs w:val="28"/>
                <w:u w:val="single"/>
              </w:rPr>
              <w:t>8</w:t>
            </w:r>
            <w:r>
              <w:rPr>
                <w:sz w:val="28"/>
                <w:szCs w:val="28"/>
                <w:u w:val="single"/>
                <w:lang w:val="ru-RU"/>
              </w:rPr>
              <w:t>.20</w:t>
            </w:r>
            <w:r>
              <w:rPr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735655">
              <w:rPr>
                <w:sz w:val="28"/>
                <w:szCs w:val="28"/>
                <w:u w:val="single"/>
                <w:lang w:val="ru-RU"/>
              </w:rPr>
              <w:t>56</w:t>
            </w:r>
            <w:r>
              <w:rPr>
                <w:sz w:val="28"/>
                <w:szCs w:val="28"/>
                <w:u w:val="single"/>
                <w:lang w:val="ru-RU"/>
              </w:rPr>
              <w:t>_/11_</w:t>
            </w:r>
          </w:p>
          <w:p w14:paraId="051A964A" w14:textId="77777777" w:rsidR="00FC280A" w:rsidRDefault="00FC280A" w:rsidP="008A4575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>
              <w:rPr>
                <w:sz w:val="28"/>
                <w:szCs w:val="28"/>
                <w:u w:val="single"/>
              </w:rPr>
              <w:t> </w:t>
            </w:r>
          </w:p>
          <w:p w14:paraId="68044523" w14:textId="77777777" w:rsidR="00FC280A" w:rsidRDefault="00FC280A" w:rsidP="008A4575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hideMark/>
          </w:tcPr>
          <w:p w14:paraId="06DD3FA7" w14:textId="77777777" w:rsidR="00FC280A" w:rsidRDefault="00FC280A" w:rsidP="008A45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Керівникам органів управління освітою </w:t>
            </w:r>
            <w:r>
              <w:rPr>
                <w:b/>
                <w:sz w:val="28"/>
                <w:szCs w:val="28"/>
              </w:rPr>
              <w:t xml:space="preserve"> територіальних громад</w:t>
            </w:r>
          </w:p>
          <w:p w14:paraId="70DF9C18" w14:textId="77777777" w:rsidR="00FC280A" w:rsidRDefault="00FC280A" w:rsidP="008A4575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Керівникам закладів та установ     </w:t>
            </w:r>
          </w:p>
          <w:p w14:paraId="4D7427EC" w14:textId="77777777" w:rsidR="00FC280A" w:rsidRDefault="00FC280A" w:rsidP="008A4575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освіти</w:t>
            </w:r>
          </w:p>
        </w:tc>
      </w:tr>
    </w:tbl>
    <w:p w14:paraId="50A2D27C" w14:textId="77777777" w:rsidR="00FC280A" w:rsidRDefault="00FC280A" w:rsidP="00FC280A">
      <w:pPr>
        <w:rPr>
          <w:bCs/>
          <w:color w:val="000000"/>
          <w:spacing w:val="-1"/>
          <w:sz w:val="28"/>
          <w:szCs w:val="28"/>
          <w:lang w:val="ru-RU"/>
        </w:rPr>
      </w:pPr>
    </w:p>
    <w:p w14:paraId="1171B5E4" w14:textId="602A9CBF" w:rsidR="00FC280A" w:rsidRDefault="00FC280A" w:rsidP="00FC280A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зміни у групах </w:t>
      </w:r>
      <w:r w:rsidR="00F25CF2">
        <w:rPr>
          <w:b/>
          <w:i/>
          <w:sz w:val="28"/>
          <w:szCs w:val="28"/>
          <w:lang w:val="uk-UA"/>
        </w:rPr>
        <w:t>123.57</w:t>
      </w:r>
      <w:r>
        <w:rPr>
          <w:b/>
          <w:i/>
          <w:sz w:val="28"/>
          <w:szCs w:val="28"/>
          <w:lang w:val="uk-UA"/>
        </w:rPr>
        <w:t xml:space="preserve">, </w:t>
      </w:r>
    </w:p>
    <w:p w14:paraId="525BB34F" w14:textId="0B1FA3AF" w:rsidR="00FC280A" w:rsidRDefault="002F5022" w:rsidP="00FC280A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122.67</w:t>
      </w:r>
      <w:r w:rsidR="00FC280A">
        <w:rPr>
          <w:b/>
          <w:i/>
          <w:sz w:val="28"/>
          <w:szCs w:val="28"/>
          <w:lang w:val="uk-UA"/>
        </w:rPr>
        <w:t xml:space="preserve">, </w:t>
      </w:r>
      <w:r>
        <w:rPr>
          <w:b/>
          <w:i/>
          <w:sz w:val="28"/>
          <w:szCs w:val="28"/>
          <w:lang w:val="uk-UA"/>
        </w:rPr>
        <w:t>123.72, 135.80</w:t>
      </w:r>
      <w:r w:rsidR="00F909FD">
        <w:rPr>
          <w:b/>
          <w:i/>
          <w:sz w:val="28"/>
          <w:szCs w:val="28"/>
          <w:lang w:val="uk-UA"/>
        </w:rPr>
        <w:t>,</w:t>
      </w:r>
      <w:r w:rsidR="002458FA">
        <w:rPr>
          <w:b/>
          <w:i/>
          <w:sz w:val="28"/>
          <w:szCs w:val="28"/>
          <w:lang w:val="uk-UA"/>
        </w:rPr>
        <w:t xml:space="preserve"> 334.148</w:t>
      </w:r>
      <w:r w:rsidR="00FC280A">
        <w:rPr>
          <w:b/>
          <w:i/>
          <w:sz w:val="28"/>
          <w:szCs w:val="28"/>
          <w:lang w:val="uk-UA"/>
        </w:rPr>
        <w:t xml:space="preserve"> </w:t>
      </w:r>
    </w:p>
    <w:p w14:paraId="22FAC27B" w14:textId="77777777" w:rsidR="00FC280A" w:rsidRDefault="00FC280A" w:rsidP="00FC280A">
      <w:pPr>
        <w:pStyle w:val="af"/>
        <w:spacing w:line="312" w:lineRule="auto"/>
        <w:ind w:right="75" w:firstLine="708"/>
        <w:jc w:val="both"/>
        <w:rPr>
          <w:sz w:val="28"/>
          <w:szCs w:val="28"/>
          <w:lang w:val="uk-UA"/>
        </w:rPr>
      </w:pPr>
    </w:p>
    <w:p w14:paraId="0903A7ED" w14:textId="67B7C47E" w:rsidR="00FC280A" w:rsidRDefault="00FC280A" w:rsidP="00FC280A">
      <w:pPr>
        <w:jc w:val="left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Повідомляємо, що внесено правки у терміни навчання у групах </w:t>
      </w:r>
      <w:r w:rsidRPr="00135F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</w:t>
      </w:r>
    </w:p>
    <w:p w14:paraId="479B4B1D" w14:textId="77777777" w:rsidR="00B31CB2" w:rsidRDefault="00B31CB2" w:rsidP="00FC280A">
      <w:pPr>
        <w:jc w:val="left"/>
        <w:rPr>
          <w:sz w:val="28"/>
          <w:szCs w:val="28"/>
        </w:rPr>
      </w:pPr>
    </w:p>
    <w:p w14:paraId="74E50EC6" w14:textId="77777777" w:rsidR="0021616A" w:rsidRPr="00A43922" w:rsidRDefault="0021616A" w:rsidP="0021616A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A43922">
        <w:rPr>
          <w:rFonts w:ascii="Times New Roman" w:hAnsi="Times New Roman"/>
          <w:b/>
          <w:sz w:val="24"/>
          <w:szCs w:val="24"/>
        </w:rPr>
        <w:t xml:space="preserve">Група №123.57    Учителі музичного мистецтва, 15.09. - 07.10.2025 р. (без відриву від в-ва, очно-дистанційна форма навчання). 15.09 – 06.10. – без відриву від в-ва, дистанційно, 07.10. – очно, з відривом від виробництва. </w:t>
      </w:r>
      <w:r w:rsidRPr="00A43922">
        <w:rPr>
          <w:rFonts w:ascii="Times New Roman" w:hAnsi="Times New Roman"/>
          <w:b/>
          <w:color w:val="FF0000"/>
          <w:sz w:val="24"/>
          <w:szCs w:val="24"/>
        </w:rPr>
        <w:t>Змінено на 15.09. - 02.10.2025 р. (без відриву від в-ва, очно-дистанційна форма навчання). 15.09 – 01.10. – без відриву від в-ва, дистанційно, 02.10. – очно, з відривом від виробництва.</w:t>
      </w:r>
    </w:p>
    <w:p w14:paraId="1274B03A" w14:textId="77777777" w:rsidR="0021616A" w:rsidRPr="00A43922" w:rsidRDefault="0021616A" w:rsidP="0021616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43922">
        <w:rPr>
          <w:rFonts w:ascii="Times New Roman" w:hAnsi="Times New Roman"/>
          <w:b/>
          <w:sz w:val="24"/>
          <w:szCs w:val="24"/>
        </w:rPr>
        <w:t xml:space="preserve">Назва курсу: </w:t>
      </w:r>
      <w:r w:rsidRPr="00A43922">
        <w:rPr>
          <w:rFonts w:ascii="Times New Roman" w:hAnsi="Times New Roman"/>
          <w:b/>
          <w:i/>
          <w:sz w:val="24"/>
          <w:szCs w:val="24"/>
        </w:rPr>
        <w:t xml:space="preserve">123 «Конструювання сучасного уроку музичного мистецтва за модельними програмами НУШ», </w:t>
      </w:r>
      <w:r w:rsidRPr="00A43922">
        <w:rPr>
          <w:rFonts w:ascii="Times New Roman" w:hAnsi="Times New Roman"/>
          <w:b/>
          <w:sz w:val="24"/>
          <w:szCs w:val="24"/>
        </w:rPr>
        <w:t>36 год</w:t>
      </w:r>
      <w:r w:rsidRPr="00A43922">
        <w:rPr>
          <w:rFonts w:ascii="Times New Roman" w:hAnsi="Times New Roman"/>
          <w:b/>
          <w:i/>
          <w:sz w:val="24"/>
          <w:szCs w:val="24"/>
        </w:rPr>
        <w:t xml:space="preserve">.  </w:t>
      </w:r>
    </w:p>
    <w:p w14:paraId="219962EF" w14:textId="77777777" w:rsidR="0021616A" w:rsidRPr="00A43922" w:rsidRDefault="0021616A" w:rsidP="0021616A">
      <w:pPr>
        <w:spacing w:line="240" w:lineRule="auto"/>
        <w:rPr>
          <w:rFonts w:ascii="Times New Roman" w:hAnsi="Times New Roman"/>
          <w:sz w:val="24"/>
          <w:szCs w:val="24"/>
        </w:rPr>
      </w:pPr>
      <w:r w:rsidRPr="00A43922">
        <w:rPr>
          <w:rFonts w:ascii="Times New Roman" w:hAnsi="Times New Roman"/>
          <w:b/>
          <w:sz w:val="24"/>
          <w:szCs w:val="24"/>
        </w:rPr>
        <w:t xml:space="preserve">Куратор(ка): </w:t>
      </w:r>
      <w:r w:rsidRPr="00A43922">
        <w:rPr>
          <w:rFonts w:ascii="Times New Roman" w:hAnsi="Times New Roman"/>
          <w:b/>
          <w:bCs/>
          <w:sz w:val="24"/>
          <w:szCs w:val="24"/>
        </w:rPr>
        <w:t>Гурин Олександра Михайлівна</w:t>
      </w:r>
    </w:p>
    <w:p w14:paraId="343D45AA" w14:textId="77777777" w:rsidR="00FC280A" w:rsidRPr="00A43922" w:rsidRDefault="00FC280A" w:rsidP="00FC280A">
      <w:pPr>
        <w:jc w:val="left"/>
        <w:rPr>
          <w:b/>
          <w:sz w:val="24"/>
          <w:szCs w:val="24"/>
        </w:rPr>
      </w:pPr>
    </w:p>
    <w:p w14:paraId="50D473B6" w14:textId="77777777" w:rsidR="00721884" w:rsidRPr="00A43922" w:rsidRDefault="00721884" w:rsidP="00721884">
      <w:pPr>
        <w:spacing w:line="240" w:lineRule="auto"/>
        <w:rPr>
          <w:rFonts w:ascii="Times New Roman" w:hAnsi="Times New Roman"/>
          <w:color w:val="FF0000"/>
          <w:sz w:val="24"/>
          <w:szCs w:val="24"/>
          <w:lang w:eastAsia="uk-UA"/>
        </w:rPr>
      </w:pPr>
      <w:r w:rsidRPr="00A439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Група №122.67       Музичні керівники ЗДО, 07.10. - 10.10.2025 р. (з відривом від в-ва, очно-дистанційна  форма навчання), 07.10 – 09.10 - з відривом від в-ва, дистанційно, 10.10 – очно, з відривом від в-ва. </w:t>
      </w:r>
      <w:r w:rsidRPr="00A43922">
        <w:rPr>
          <w:rFonts w:ascii="Times New Roman" w:hAnsi="Times New Roman"/>
          <w:b/>
          <w:bCs/>
          <w:color w:val="FF0000"/>
          <w:sz w:val="24"/>
          <w:szCs w:val="24"/>
          <w:lang w:eastAsia="uk-UA"/>
        </w:rPr>
        <w:t>Змінено на 21.10. - 24.10.2025 р. (з відривом від в-ва, очно-дистанційна  форма навчання), 21.10 – 23.10 - з відривом від в-ва, дистанційно, 24.10 – очно, з відривом від в-ва.</w:t>
      </w:r>
    </w:p>
    <w:p w14:paraId="0167ED67" w14:textId="77777777" w:rsidR="00721884" w:rsidRPr="00A43922" w:rsidRDefault="00721884" w:rsidP="00721884">
      <w:pPr>
        <w:spacing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439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Назва курсу: </w:t>
      </w:r>
      <w:r w:rsidRPr="00A4392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122 «Конструювання музичного заняття за вимогами нового Державного стандарту дошкільної освіти», </w:t>
      </w:r>
      <w:r w:rsidRPr="00A439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36 год</w:t>
      </w:r>
      <w:r w:rsidRPr="00A4392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>.</w:t>
      </w:r>
    </w:p>
    <w:p w14:paraId="0B0B4B8F" w14:textId="77777777" w:rsidR="00721884" w:rsidRPr="00A43922" w:rsidRDefault="00721884" w:rsidP="00721884">
      <w:pPr>
        <w:spacing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439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Куратор(ка): </w:t>
      </w:r>
      <w:r w:rsidRPr="00A43922">
        <w:rPr>
          <w:rFonts w:ascii="Times New Roman" w:hAnsi="Times New Roman"/>
          <w:color w:val="000000"/>
          <w:sz w:val="24"/>
          <w:szCs w:val="24"/>
          <w:lang w:eastAsia="uk-UA"/>
        </w:rPr>
        <w:t>Гурин Олександра Михайлівна</w:t>
      </w:r>
    </w:p>
    <w:p w14:paraId="1ACD4B74" w14:textId="77777777" w:rsidR="00721884" w:rsidRPr="00A43922" w:rsidRDefault="00721884" w:rsidP="00FC280A">
      <w:pPr>
        <w:jc w:val="left"/>
        <w:rPr>
          <w:b/>
          <w:sz w:val="24"/>
          <w:szCs w:val="24"/>
        </w:rPr>
      </w:pPr>
    </w:p>
    <w:p w14:paraId="45824689" w14:textId="77777777" w:rsidR="008F0828" w:rsidRPr="00A43922" w:rsidRDefault="008F0828" w:rsidP="008F0828">
      <w:pPr>
        <w:spacing w:line="240" w:lineRule="auto"/>
        <w:rPr>
          <w:rFonts w:ascii="Times New Roman" w:hAnsi="Times New Roman"/>
          <w:color w:val="FF0000"/>
          <w:sz w:val="24"/>
          <w:szCs w:val="24"/>
          <w:lang w:eastAsia="uk-UA"/>
        </w:rPr>
      </w:pPr>
      <w:r w:rsidRPr="00A439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Група № 123.72   Учителі музичного мистецтва, 13.10. - 11.11.2025 р. (без відриву від в-ва, очно-дистанційна форма навчання). 13.10 – 10.11. – без відриву від в-ва, дистанційно, 11.11. – очно, з відривом від виробництва. </w:t>
      </w:r>
      <w:r w:rsidRPr="00A43922">
        <w:rPr>
          <w:rFonts w:ascii="Times New Roman" w:hAnsi="Times New Roman"/>
          <w:b/>
          <w:bCs/>
          <w:color w:val="FF0000"/>
          <w:sz w:val="24"/>
          <w:szCs w:val="24"/>
          <w:lang w:eastAsia="uk-UA"/>
        </w:rPr>
        <w:t>Змінено  на 20.10. - 11.11.2025 р. (без відриву від в-ва, очно-дистанційна форма навчання). 20.10 – 10.11. – без відриву від в-ва, дистанційно, 11.11. – очно, з відривом від виробництва.</w:t>
      </w:r>
    </w:p>
    <w:p w14:paraId="31D8CE43" w14:textId="77777777" w:rsidR="008F0828" w:rsidRPr="00A43922" w:rsidRDefault="008F0828" w:rsidP="008F0828">
      <w:pPr>
        <w:spacing w:line="240" w:lineRule="auto"/>
        <w:rPr>
          <w:rFonts w:ascii="Times New Roman" w:hAnsi="Times New Roman"/>
          <w:sz w:val="24"/>
          <w:szCs w:val="24"/>
          <w:lang w:eastAsia="uk-UA"/>
        </w:rPr>
      </w:pPr>
      <w:r w:rsidRPr="00A439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Назва курсу: </w:t>
      </w:r>
      <w:r w:rsidRPr="00A4392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 xml:space="preserve">123 «Конструювання сучасного уроку музичного мистецтва за модельними програмами НУШ», </w:t>
      </w:r>
      <w:r w:rsidRPr="00A439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36 год</w:t>
      </w:r>
      <w:r w:rsidRPr="00A43922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>. </w:t>
      </w:r>
    </w:p>
    <w:p w14:paraId="656DA7AB" w14:textId="77777777" w:rsidR="008F0828" w:rsidRDefault="008F0828" w:rsidP="008F0828">
      <w:pPr>
        <w:spacing w:line="240" w:lineRule="auto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43922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Куратор(ка): </w:t>
      </w:r>
      <w:r w:rsidRPr="00A43922">
        <w:rPr>
          <w:rFonts w:ascii="Times New Roman" w:hAnsi="Times New Roman"/>
          <w:color w:val="000000"/>
          <w:sz w:val="24"/>
          <w:szCs w:val="24"/>
          <w:lang w:eastAsia="uk-UA"/>
        </w:rPr>
        <w:t>Гурин Олександра Михайлівна</w:t>
      </w:r>
    </w:p>
    <w:p w14:paraId="03A43CFE" w14:textId="77777777" w:rsidR="00A43922" w:rsidRPr="00A43922" w:rsidRDefault="00A43922" w:rsidP="008F0828">
      <w:pPr>
        <w:spacing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148BCA8F" w14:textId="77777777" w:rsidR="00A43922" w:rsidRPr="00A43922" w:rsidRDefault="00A43922" w:rsidP="00DF0840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  <w:r w:rsidRPr="00A43922">
        <w:rPr>
          <w:rFonts w:ascii="Times New Roman" w:hAnsi="Times New Roman"/>
          <w:b/>
          <w:bCs/>
          <w:sz w:val="24"/>
          <w:szCs w:val="24"/>
        </w:rPr>
        <w:t xml:space="preserve">Група №135.80          Учителі музичного мистецтва, 05.11. - 25.11.2025 р. (без відриву від в-ва, очно-дистанційна форма навчання), 05.11 – 24.11. – без відриву від в-ва, </w:t>
      </w:r>
      <w:r w:rsidRPr="00A43922">
        <w:rPr>
          <w:rFonts w:ascii="Times New Roman" w:hAnsi="Times New Roman"/>
          <w:b/>
          <w:bCs/>
          <w:sz w:val="24"/>
          <w:szCs w:val="24"/>
        </w:rPr>
        <w:lastRenderedPageBreak/>
        <w:t xml:space="preserve">дистанційно, 25.11 – очно, з відривом від в-ва. </w:t>
      </w:r>
      <w:r w:rsidRPr="00A43922">
        <w:rPr>
          <w:rFonts w:ascii="Times New Roman" w:hAnsi="Times New Roman"/>
          <w:b/>
          <w:bCs/>
          <w:color w:val="FF0000"/>
          <w:sz w:val="24"/>
          <w:szCs w:val="24"/>
        </w:rPr>
        <w:t>Змінено на 10.11.-25.11.2025 р (без відриву від в-ва, очно-дистанційна форма навчання), 10.11 – 24.11. – без відриву від в-ва, дистанційно, 25.11 – очно, з відривом від в-ва.</w:t>
      </w:r>
    </w:p>
    <w:p w14:paraId="51E68034" w14:textId="77777777" w:rsidR="00A43922" w:rsidRPr="00A43922" w:rsidRDefault="00A43922" w:rsidP="00DF084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43922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A43922">
        <w:rPr>
          <w:rFonts w:ascii="Times New Roman" w:hAnsi="Times New Roman"/>
          <w:b/>
          <w:bCs/>
          <w:i/>
          <w:iCs/>
          <w:sz w:val="24"/>
          <w:szCs w:val="24"/>
        </w:rPr>
        <w:t xml:space="preserve">135 «Актуальні напрямки мистецької освіти: діяльнісний підхід до навчання музичного мистецтва в 7-9 класах Нової української школи», </w:t>
      </w:r>
      <w:r w:rsidRPr="00A43922">
        <w:rPr>
          <w:rFonts w:ascii="Times New Roman" w:hAnsi="Times New Roman"/>
          <w:b/>
          <w:bCs/>
          <w:sz w:val="24"/>
          <w:szCs w:val="24"/>
        </w:rPr>
        <w:t>30 год</w:t>
      </w:r>
      <w:r w:rsidRPr="00A43922">
        <w:rPr>
          <w:rFonts w:ascii="Times New Roman" w:hAnsi="Times New Roman"/>
          <w:b/>
          <w:bCs/>
          <w:i/>
          <w:iCs/>
          <w:sz w:val="24"/>
          <w:szCs w:val="24"/>
        </w:rPr>
        <w:t>. </w:t>
      </w:r>
    </w:p>
    <w:p w14:paraId="12D123D5" w14:textId="77777777" w:rsidR="00A43922" w:rsidRDefault="00A43922" w:rsidP="00DF0840">
      <w:pPr>
        <w:spacing w:line="240" w:lineRule="auto"/>
        <w:rPr>
          <w:rFonts w:ascii="Times New Roman" w:hAnsi="Times New Roman"/>
          <w:sz w:val="24"/>
          <w:szCs w:val="24"/>
        </w:rPr>
      </w:pPr>
      <w:r w:rsidRPr="00A43922">
        <w:rPr>
          <w:rFonts w:ascii="Times New Roman" w:hAnsi="Times New Roman"/>
          <w:b/>
          <w:bCs/>
          <w:sz w:val="24"/>
          <w:szCs w:val="24"/>
        </w:rPr>
        <w:t xml:space="preserve">Куратор(ка): </w:t>
      </w:r>
      <w:r w:rsidRPr="00A43922">
        <w:rPr>
          <w:rFonts w:ascii="Times New Roman" w:hAnsi="Times New Roman"/>
          <w:sz w:val="24"/>
          <w:szCs w:val="24"/>
        </w:rPr>
        <w:t>Гурин Олександра Михайлівна</w:t>
      </w:r>
    </w:p>
    <w:p w14:paraId="7CAE02F8" w14:textId="77777777" w:rsidR="00A65762" w:rsidRDefault="00A65762" w:rsidP="00DF084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99E3E3C" w14:textId="68D1E572" w:rsidR="00A65762" w:rsidRPr="007E77C3" w:rsidRDefault="00A65762" w:rsidP="00DF0840">
      <w:pPr>
        <w:spacing w:line="240" w:lineRule="auto"/>
        <w:rPr>
          <w:rFonts w:ascii="Times New Roman" w:hAnsi="Times New Roman"/>
          <w:sz w:val="28"/>
          <w:szCs w:val="28"/>
        </w:rPr>
      </w:pPr>
      <w:r w:rsidRPr="007E77C3">
        <w:rPr>
          <w:rFonts w:ascii="Times New Roman" w:hAnsi="Times New Roman"/>
          <w:sz w:val="28"/>
          <w:szCs w:val="28"/>
        </w:rPr>
        <w:t>Також змінено час початку навчання у групі 334.148</w:t>
      </w:r>
    </w:p>
    <w:p w14:paraId="4F028299" w14:textId="77777777" w:rsidR="00F909FD" w:rsidRPr="00A43922" w:rsidRDefault="00F909FD" w:rsidP="00DF084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C549557" w14:textId="38EA0A20" w:rsidR="00A65762" w:rsidRPr="00F909FD" w:rsidRDefault="001E0400" w:rsidP="00A65762">
      <w:pPr>
        <w:jc w:val="left"/>
        <w:rPr>
          <w:rFonts w:ascii="Times New Roman" w:hAnsi="Times New Roman"/>
          <w:b/>
          <w:sz w:val="24"/>
          <w:szCs w:val="24"/>
        </w:rPr>
      </w:pPr>
      <w:r w:rsidRPr="00F909FD">
        <w:rPr>
          <w:rFonts w:ascii="Times New Roman" w:hAnsi="Times New Roman"/>
          <w:b/>
          <w:sz w:val="24"/>
          <w:szCs w:val="24"/>
        </w:rPr>
        <w:t xml:space="preserve"> У </w:t>
      </w:r>
      <w:r w:rsidR="00A65762" w:rsidRPr="00F909FD">
        <w:rPr>
          <w:rFonts w:ascii="Times New Roman" w:hAnsi="Times New Roman"/>
          <w:b/>
          <w:bCs/>
          <w:sz w:val="24"/>
          <w:szCs w:val="24"/>
        </w:rPr>
        <w:t>Групі № 334.148   Вчителі початкових класів,   18.11 - 12.12.2025 р. очно-дистанційна форма навчання (18.11-11.12 - дистанційно, без відриву від в-ва, 12.12 - очно, з відривом від в-ва)</w:t>
      </w:r>
    </w:p>
    <w:p w14:paraId="03F22950" w14:textId="77777777" w:rsidR="00A65762" w:rsidRPr="00A65762" w:rsidRDefault="00A65762" w:rsidP="00F909FD">
      <w:pPr>
        <w:ind w:right="-142"/>
        <w:jc w:val="left"/>
        <w:rPr>
          <w:rFonts w:ascii="Times New Roman" w:hAnsi="Times New Roman"/>
          <w:b/>
          <w:sz w:val="24"/>
          <w:szCs w:val="24"/>
        </w:rPr>
      </w:pPr>
      <w:r w:rsidRPr="00A65762">
        <w:rPr>
          <w:rFonts w:ascii="Times New Roman" w:hAnsi="Times New Roman"/>
          <w:b/>
          <w:bCs/>
          <w:sz w:val="24"/>
          <w:szCs w:val="24"/>
        </w:rPr>
        <w:t xml:space="preserve">Назва курсу: 334 «Національно-патріотичне виховання учнів початкових класів» </w:t>
      </w:r>
      <w:r w:rsidRPr="00A65762">
        <w:rPr>
          <w:rFonts w:ascii="Times New Roman" w:hAnsi="Times New Roman"/>
          <w:b/>
          <w:bCs/>
          <w:i/>
          <w:iCs/>
          <w:sz w:val="24"/>
          <w:szCs w:val="24"/>
        </w:rPr>
        <w:t>30 год.</w:t>
      </w:r>
    </w:p>
    <w:p w14:paraId="7C279B87" w14:textId="77777777" w:rsidR="00A65762" w:rsidRPr="00A65762" w:rsidRDefault="00A65762" w:rsidP="00A65762">
      <w:pPr>
        <w:jc w:val="left"/>
        <w:rPr>
          <w:rFonts w:ascii="Times New Roman" w:hAnsi="Times New Roman"/>
          <w:b/>
          <w:sz w:val="24"/>
          <w:szCs w:val="24"/>
        </w:rPr>
      </w:pPr>
      <w:r w:rsidRPr="00A65762">
        <w:rPr>
          <w:rFonts w:ascii="Times New Roman" w:hAnsi="Times New Roman"/>
          <w:b/>
          <w:bCs/>
          <w:sz w:val="24"/>
          <w:szCs w:val="24"/>
        </w:rPr>
        <w:t>Куратор: Банах О.В.</w:t>
      </w:r>
    </w:p>
    <w:p w14:paraId="3F91554D" w14:textId="6400FBFF" w:rsidR="008F0828" w:rsidRPr="007E77C3" w:rsidRDefault="00F909FD" w:rsidP="00DF0840">
      <w:pPr>
        <w:jc w:val="left"/>
        <w:rPr>
          <w:rFonts w:ascii="Times New Roman" w:hAnsi="Times New Roman"/>
          <w:b/>
          <w:color w:val="EE0000"/>
          <w:sz w:val="24"/>
          <w:szCs w:val="24"/>
        </w:rPr>
      </w:pPr>
      <w:r w:rsidRPr="007E77C3">
        <w:rPr>
          <w:rFonts w:ascii="Times New Roman" w:hAnsi="Times New Roman"/>
          <w:b/>
          <w:color w:val="EE0000"/>
          <w:sz w:val="24"/>
          <w:szCs w:val="24"/>
        </w:rPr>
        <w:t>Було 15.00 год змінено на 16.30 год</w:t>
      </w:r>
    </w:p>
    <w:p w14:paraId="46C6D1BB" w14:textId="77777777" w:rsidR="00F909FD" w:rsidRDefault="00F909FD" w:rsidP="00DF0840">
      <w:pPr>
        <w:jc w:val="left"/>
        <w:rPr>
          <w:rFonts w:ascii="Times New Roman" w:hAnsi="Times New Roman"/>
          <w:b/>
          <w:sz w:val="24"/>
          <w:szCs w:val="24"/>
        </w:rPr>
      </w:pPr>
    </w:p>
    <w:p w14:paraId="566BA822" w14:textId="77777777" w:rsidR="00F909FD" w:rsidRPr="00F909FD" w:rsidRDefault="00F909FD" w:rsidP="00DF0840">
      <w:pPr>
        <w:jc w:val="left"/>
        <w:rPr>
          <w:rFonts w:ascii="Times New Roman" w:hAnsi="Times New Roman"/>
          <w:b/>
          <w:sz w:val="24"/>
          <w:szCs w:val="24"/>
        </w:rPr>
      </w:pPr>
    </w:p>
    <w:p w14:paraId="2DA64DD2" w14:textId="77777777" w:rsidR="00FC280A" w:rsidRPr="00017F4A" w:rsidRDefault="00FC280A" w:rsidP="00FC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Микола КАЦЮБА</w:t>
      </w:r>
    </w:p>
    <w:p w14:paraId="60043A91" w14:textId="77777777" w:rsidR="00FC280A" w:rsidRDefault="00FC280A" w:rsidP="00FC280A">
      <w:pPr>
        <w:rPr>
          <w:sz w:val="22"/>
          <w:szCs w:val="22"/>
        </w:rPr>
      </w:pPr>
    </w:p>
    <w:p w14:paraId="1D47BF3E" w14:textId="77777777" w:rsidR="00FC280A" w:rsidRDefault="00FC280A" w:rsidP="00FC280A">
      <w:pPr>
        <w:rPr>
          <w:sz w:val="22"/>
          <w:szCs w:val="22"/>
        </w:rPr>
      </w:pPr>
      <w:r>
        <w:rPr>
          <w:sz w:val="22"/>
          <w:szCs w:val="22"/>
        </w:rPr>
        <w:t xml:space="preserve">Викон.: </w:t>
      </w:r>
    </w:p>
    <w:p w14:paraId="64807CF2" w14:textId="77777777" w:rsidR="00FC280A" w:rsidRDefault="00FC280A" w:rsidP="00FC280A">
      <w:pPr>
        <w:rPr>
          <w:sz w:val="22"/>
          <w:szCs w:val="22"/>
        </w:rPr>
      </w:pPr>
      <w:r>
        <w:rPr>
          <w:sz w:val="22"/>
          <w:szCs w:val="22"/>
        </w:rPr>
        <w:t>Ольга КАЛИЧАК</w:t>
      </w:r>
    </w:p>
    <w:p w14:paraId="30463E6F" w14:textId="77777777" w:rsidR="00FC280A" w:rsidRDefault="00FC280A" w:rsidP="00FC280A">
      <w:r>
        <w:rPr>
          <w:sz w:val="22"/>
          <w:szCs w:val="22"/>
        </w:rPr>
        <w:t>Тел.:(067)2833916</w:t>
      </w:r>
    </w:p>
    <w:p w14:paraId="18E4A0E4" w14:textId="77777777" w:rsidR="005D5F1F" w:rsidRDefault="005D5F1F"/>
    <w:sectPr w:rsidR="005D5F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1F"/>
    <w:rsid w:val="000C3A13"/>
    <w:rsid w:val="001E0400"/>
    <w:rsid w:val="0021616A"/>
    <w:rsid w:val="002458FA"/>
    <w:rsid w:val="002B42D6"/>
    <w:rsid w:val="002F5022"/>
    <w:rsid w:val="005D5F1F"/>
    <w:rsid w:val="0066115A"/>
    <w:rsid w:val="00721884"/>
    <w:rsid w:val="00735655"/>
    <w:rsid w:val="007E77C3"/>
    <w:rsid w:val="008F0828"/>
    <w:rsid w:val="00A43922"/>
    <w:rsid w:val="00A65762"/>
    <w:rsid w:val="00B31CB2"/>
    <w:rsid w:val="00CA2351"/>
    <w:rsid w:val="00DF0840"/>
    <w:rsid w:val="00F25CF2"/>
    <w:rsid w:val="00F909FD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FD760"/>
  <w15:chartTrackingRefBased/>
  <w15:docId w15:val="{0E59E505-2D0C-4AFF-8A36-C2E893B2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80A"/>
    <w:pPr>
      <w:spacing w:after="0" w:line="288" w:lineRule="auto"/>
      <w:jc w:val="both"/>
    </w:pPr>
    <w:rPr>
      <w:rFonts w:ascii="Times New Roman CYR" w:eastAsia="Times New Roman" w:hAnsi="Times New Roman CYR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F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F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F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F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F1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F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F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F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F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F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D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D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D5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F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D5F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5F1F"/>
    <w:rPr>
      <w:b/>
      <w:bCs/>
      <w:smallCaps/>
      <w:color w:val="0F4761" w:themeColor="accent1" w:themeShade="BF"/>
      <w:spacing w:val="5"/>
    </w:rPr>
  </w:style>
  <w:style w:type="character" w:styleId="ae">
    <w:name w:val="Hyperlink"/>
    <w:unhideWhenUsed/>
    <w:rsid w:val="00FC280A"/>
    <w:rPr>
      <w:color w:val="0000FF"/>
      <w:u w:val="single"/>
    </w:rPr>
  </w:style>
  <w:style w:type="paragraph" w:styleId="af">
    <w:name w:val="Body Text"/>
    <w:basedOn w:val="a"/>
    <w:link w:val="af0"/>
    <w:unhideWhenUsed/>
    <w:rsid w:val="00FC280A"/>
    <w:pPr>
      <w:spacing w:line="240" w:lineRule="auto"/>
      <w:jc w:val="left"/>
    </w:pPr>
    <w:rPr>
      <w:rFonts w:ascii="Times New Roman" w:hAnsi="Times New Roman"/>
      <w:lang w:val="ru-RU"/>
    </w:rPr>
  </w:style>
  <w:style w:type="character" w:customStyle="1" w:styleId="af0">
    <w:name w:val="Основний текст Знак"/>
    <w:basedOn w:val="a0"/>
    <w:link w:val="af"/>
    <w:rsid w:val="00FC280A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21">
    <w:name w:val="Основний текст 21"/>
    <w:basedOn w:val="a"/>
    <w:rsid w:val="00FC280A"/>
    <w:pPr>
      <w:widowControl w:val="0"/>
      <w:spacing w:line="240" w:lineRule="auto"/>
      <w:jc w:val="center"/>
    </w:pPr>
    <w:rPr>
      <w:rFonts w:ascii="Times New Roman" w:hAnsi="Times New Roman"/>
      <w:sz w:val="24"/>
      <w:lang w:val="en-US" w:eastAsia="uk-UA"/>
    </w:rPr>
  </w:style>
  <w:style w:type="paragraph" w:styleId="af1">
    <w:name w:val="Normal (Web)"/>
    <w:basedOn w:val="a"/>
    <w:uiPriority w:val="99"/>
    <w:semiHidden/>
    <w:unhideWhenUsed/>
    <w:rsid w:val="00A657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ippo.lviv.ua" TargetMode="External"/><Relationship Id="rId5" Type="http://schemas.openxmlformats.org/officeDocument/2006/relationships/hyperlink" Target="mailto:loippo@ukr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2192</Words>
  <Characters>1250</Characters>
  <Application>Microsoft Office Word</Application>
  <DocSecurity>0</DocSecurity>
  <Lines>10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o.kalychak@loippo.lviv.ua</cp:lastModifiedBy>
  <cp:revision>20</cp:revision>
  <dcterms:created xsi:type="dcterms:W3CDTF">2025-08-26T10:10:00Z</dcterms:created>
  <dcterms:modified xsi:type="dcterms:W3CDTF">2025-09-11T07:04:00Z</dcterms:modified>
</cp:coreProperties>
</file>