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вересня 2025 р.                                                            </w:t>
        <w:tab/>
        <w:t xml:space="preserve">Протокол № 5-3</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Галина ВАРХОЛИК, Юрій ГАРМАТІЙ, Ірина СУХОВЕРСЬКА, Леся ГРИЗА,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програми творчої майстерні вчителів зарубіжної літератури «Створення підсумкових та комплексних  робіт  із зарубіжної літератури для 7-8 класів  в контексті НУШ»</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Наталії ПАСТУШЕНКО, заступниці директора з науково-педагогічної роботи про зміст </w:t>
      </w:r>
      <w:r w:rsidDel="00000000" w:rsidR="00000000" w:rsidRPr="00000000">
        <w:rPr>
          <w:rFonts w:ascii="Times New Roman" w:cs="Times New Roman" w:eastAsia="Times New Roman" w:hAnsi="Times New Roman"/>
          <w:sz w:val="28"/>
          <w:szCs w:val="28"/>
          <w:rtl w:val="0"/>
        </w:rPr>
        <w:t xml:space="preserve">програми творчої майстерні вчителів зарубіжної літератури «Створення підсумкових та комплексних  робіт  із зарубіжної літератури для 7-8 класів  в контексті НУШ» </w:t>
      </w:r>
      <w:r w:rsidDel="00000000" w:rsidR="00000000" w:rsidRPr="00000000">
        <w:rPr>
          <w:rFonts w:ascii="Times New Roman" w:cs="Times New Roman" w:eastAsia="Times New Roman" w:hAnsi="Times New Roman"/>
          <w:sz w:val="28"/>
          <w:szCs w:val="28"/>
          <w:rtl w:val="0"/>
        </w:rPr>
        <w:t xml:space="preserve">, науково-методична рада</w:t>
      </w:r>
    </w:p>
    <w:p w:rsidR="00000000" w:rsidDel="00000000" w:rsidP="00000000" w:rsidRDefault="00000000" w:rsidRPr="00000000" w14:paraId="0000000D">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F">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програму творчої майстерні вчителів зарубіжної літератури «Створення підсумкових та комплексних  робіт  із зарубіжної літератури для 7-8 класів  в контексті НУШ» </w:t>
      </w:r>
    </w:p>
    <w:p w:rsidR="00000000" w:rsidDel="00000000" w:rsidP="00000000" w:rsidRDefault="00000000" w:rsidRPr="00000000" w14:paraId="00000010">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3">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«за»___16______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