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ind w:hanging="108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Рішення науково-методичної ради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ind w:hanging="108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Комунального закладу Львівської обласної ради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ind w:hanging="108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«Львівський обласний інститут післядипломної педагогічної освіти»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ind w:hanging="108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 жовтня 2025 р.                                                            </w:t>
        <w:tab/>
        <w:t xml:space="preserve">Протокол № 6-3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ind w:left="-142" w:hanging="108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Присутні члени ради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 Павло ХОБЗЕЙ, Микола КАЦЮБА, Марта ЗНАК, Наталія ПАСТУШЕНКО, Олена ЦОГЛА, Юрій ГАРМАТІЙ, Ірина СУХОВЕРСЬКА, Леся ГРИЗА, Ірина СИНЯ, Ігор ТАНЧИН, Тетяна ДОЛЖИКОВА, Євгенія СЛИВКА, Наталія БАМБУРАК, Наталія ТОДЧУК, Світлана БАХАНОВА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ind w:hanging="142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ind w:hanging="142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Про схвалення освітніх програм тривалістю 15 та 8 годин.</w:t>
      </w:r>
    </w:p>
    <w:p w:rsidR="00000000" w:rsidDel="00000000" w:rsidP="00000000" w:rsidRDefault="00000000" w:rsidRPr="00000000" w14:paraId="0000000A">
      <w:pPr>
        <w:spacing w:line="240" w:lineRule="auto"/>
        <w:ind w:hanging="14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ind w:hanging="14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Заслухавши та обговоривши інформацію Ігоря ТАНЧИНА, заступника директора з науково-педагогічної роботи про зміст освітніх програм підвищення кваліфікації педагогічних працівників тривалістю 15 та 8 годин, науково-методична рада</w:t>
      </w:r>
    </w:p>
    <w:p w:rsidR="00000000" w:rsidDel="00000000" w:rsidP="00000000" w:rsidRDefault="00000000" w:rsidRPr="00000000" w14:paraId="0000000C">
      <w:pPr>
        <w:spacing w:line="240" w:lineRule="auto"/>
        <w:ind w:hanging="10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                                                       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ind w:hanging="108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схвалює:</w:t>
      </w:r>
    </w:p>
    <w:p w:rsidR="00000000" w:rsidDel="00000000" w:rsidP="00000000" w:rsidRDefault="00000000" w:rsidRPr="00000000" w14:paraId="0000000E">
      <w:pPr>
        <w:spacing w:line="240" w:lineRule="auto"/>
        <w:ind w:hanging="108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освітні програми підвищення кваліфікації педагогічних працівників тривалістю 15 та 8 годин подані у додатку №3</w:t>
      </w:r>
    </w:p>
    <w:p w:rsidR="00000000" w:rsidDel="00000000" w:rsidP="00000000" w:rsidRDefault="00000000" w:rsidRPr="00000000" w14:paraId="0000000F">
      <w:pPr>
        <w:spacing w:line="240" w:lineRule="auto"/>
        <w:ind w:hanging="142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ind w:hanging="142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ind w:hanging="142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ind w:hanging="108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ind w:hanging="108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        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                                                                   </w:t>
      </w:r>
    </w:p>
    <w:p w:rsidR="00000000" w:rsidDel="00000000" w:rsidP="00000000" w:rsidRDefault="00000000" w:rsidRPr="00000000" w14:paraId="00000014">
      <w:pPr>
        <w:spacing w:line="240" w:lineRule="auto"/>
        <w:ind w:hanging="108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Рішення прийнято: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ind w:hanging="108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                                                                              «за»___15______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ind w:hanging="108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                                                                              «проти»_____0____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ind w:hanging="108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                                                                              «утримались»__0_____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0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Голова ради                                      Павло ХОБЗЕЙ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20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0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Секретар      </w:t>
        <w:tab/>
        <w:tab/>
        <w:tab/>
        <w:tab/>
        <w:t xml:space="preserve"> Марта ЗНАК</w:t>
      </w:r>
    </w:p>
    <w:p w:rsidR="00000000" w:rsidDel="00000000" w:rsidP="00000000" w:rsidRDefault="00000000" w:rsidRPr="00000000" w14:paraId="0000001F">
      <w:pPr>
        <w:spacing w:after="20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20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Додаток 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Про схвалення освітніх програм підвищення кваліфікації педагогічних працівників </w:t>
      </w:r>
    </w:p>
    <w:p w:rsidR="00000000" w:rsidDel="00000000" w:rsidP="00000000" w:rsidRDefault="00000000" w:rsidRPr="00000000" w14:paraId="00000023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(тривалість 15 та 8 год.)</w:t>
      </w:r>
    </w:p>
    <w:p w:rsidR="00000000" w:rsidDel="00000000" w:rsidP="00000000" w:rsidRDefault="00000000" w:rsidRPr="00000000" w14:paraId="00000024">
      <w:pPr>
        <w:spacing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75.0" w:type="dxa"/>
        <w:jc w:val="left"/>
        <w:tblInd w:w="-230.0" w:type="dxa"/>
        <w:tblLayout w:type="fixed"/>
        <w:tblLook w:val="0400"/>
      </w:tblPr>
      <w:tblGrid>
        <w:gridCol w:w="495"/>
        <w:gridCol w:w="3960"/>
        <w:gridCol w:w="2655"/>
        <w:gridCol w:w="2325"/>
        <w:gridCol w:w="840"/>
        <w:tblGridChange w:id="0">
          <w:tblGrid>
            <w:gridCol w:w="495"/>
            <w:gridCol w:w="3960"/>
            <w:gridCol w:w="2655"/>
            <w:gridCol w:w="2325"/>
            <w:gridCol w:w="84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8"/>
                <w:szCs w:val="28"/>
                <w:rtl w:val="0"/>
              </w:rPr>
              <w:t xml:space="preserve">№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8"/>
                <w:szCs w:val="28"/>
                <w:rtl w:val="0"/>
              </w:rPr>
              <w:t xml:space="preserve">Назва програми підвищення кваліфікації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8"/>
                <w:szCs w:val="28"/>
                <w:rtl w:val="0"/>
              </w:rPr>
              <w:t xml:space="preserve">Розробник програми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8"/>
                <w:szCs w:val="28"/>
                <w:rtl w:val="0"/>
              </w:rPr>
              <w:t xml:space="preserve">Кафедра, що подала програму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8"/>
                <w:szCs w:val="28"/>
                <w:rtl w:val="0"/>
              </w:rPr>
              <w:t xml:space="preserve">Код</w:t>
            </w:r>
          </w:p>
        </w:tc>
      </w:tr>
      <w:tr>
        <w:trPr>
          <w:cantSplit w:val="0"/>
          <w:trHeight w:val="188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spacing w:after="24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Освітня програма підвищення кваліфікації педагогічних працівників закладів позашкільної освіти, керівників закладів позашкільної освіти та їх заступників «Проєктне навчання для позашкільної освіти, елементи фандрайзингу: від ідеї до фінансування»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Зоряна САФ’ЯНЮК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jc w:val="center"/>
              <w:rPr>
                <w:rFonts w:ascii="Times New Roman" w:cs="Times New Roman" w:eastAsia="Times New Roman" w:hAnsi="Times New Roman"/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8"/>
                <w:szCs w:val="28"/>
                <w:rtl w:val="0"/>
              </w:rPr>
              <w:t xml:space="preserve">Кафедра освітньої політики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1.258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8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spacing w:after="24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Освітня програма підвищення кваліфікації керівників ЗЗСО та їх заступників, педагогічних працівників різних категорій «Освітній пазл: як поєднати планування, урок, оцінювання та контроль»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Марія БАРНА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jc w:val="center"/>
              <w:rPr>
                <w:rFonts w:ascii="Times New Roman" w:cs="Times New Roman" w:eastAsia="Times New Roman" w:hAnsi="Times New Roman"/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8"/>
                <w:szCs w:val="28"/>
                <w:rtl w:val="0"/>
              </w:rPr>
              <w:t xml:space="preserve">Кафедра освітньої політики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1.259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8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spacing w:after="24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Освітня програма підвищення кваліфікації керівників ЗЗСО та їх заступників, педагогічних працівників «Активізація ролі батьків та учнівства у співпраці зі школою»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Галина ЛОЇК,</w:t>
            </w:r>
          </w:p>
          <w:p w:rsidR="00000000" w:rsidDel="00000000" w:rsidP="00000000" w:rsidRDefault="00000000" w:rsidRPr="00000000" w14:paraId="00000037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Євгенія СЛИВКА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jc w:val="center"/>
              <w:rPr>
                <w:rFonts w:ascii="Times New Roman" w:cs="Times New Roman" w:eastAsia="Times New Roman" w:hAnsi="Times New Roman"/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8"/>
                <w:szCs w:val="28"/>
                <w:rtl w:val="0"/>
              </w:rPr>
              <w:t xml:space="preserve">Кафедра освітньої політики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1.260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8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spacing w:after="24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Освітня програма підвищення кваліфікації керівників ЗЗСО та їх заступників «Роль керівника у творенні культури школи»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Галина ЛОЇК,</w:t>
            </w:r>
          </w:p>
          <w:p w:rsidR="00000000" w:rsidDel="00000000" w:rsidP="00000000" w:rsidRDefault="00000000" w:rsidRPr="00000000" w14:paraId="0000003D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Павло ХОБЗЕЙ,</w:t>
            </w:r>
          </w:p>
          <w:p w:rsidR="00000000" w:rsidDel="00000000" w:rsidP="00000000" w:rsidRDefault="00000000" w:rsidRPr="00000000" w14:paraId="0000003E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Христина ЧУШАК,</w:t>
            </w:r>
          </w:p>
          <w:p w:rsidR="00000000" w:rsidDel="00000000" w:rsidP="00000000" w:rsidRDefault="00000000" w:rsidRPr="00000000" w14:paraId="0000003F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Анна БАЙОВСЬКА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8"/>
                <w:szCs w:val="28"/>
                <w:rtl w:val="0"/>
              </w:rPr>
              <w:t xml:space="preserve">Кафедра освітньої політики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1.261</w:t>
            </w:r>
          </w:p>
        </w:tc>
      </w:tr>
      <w:tr>
        <w:trPr>
          <w:cantSplit w:val="0"/>
          <w:trHeight w:val="188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5.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spacing w:after="24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Освітня програма підвищення кваліфікації керівників ЗЗСО та їх заступників «Школа емоційного добробуту»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Христина ЧУШАК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jc w:val="center"/>
              <w:rPr>
                <w:rFonts w:ascii="Times New Roman" w:cs="Times New Roman" w:eastAsia="Times New Roman" w:hAnsi="Times New Roman"/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8"/>
                <w:szCs w:val="28"/>
                <w:rtl w:val="0"/>
              </w:rPr>
              <w:t xml:space="preserve">Кафедра освітньої політики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1.262</w:t>
            </w:r>
          </w:p>
        </w:tc>
      </w:tr>
      <w:tr>
        <w:trPr>
          <w:cantSplit w:val="0"/>
          <w:trHeight w:val="188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7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spacing w:after="24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Освітня програма підвищення кваліфікації учителів фізичної культури, інструкторів фізичного виховання, керівників спортивних гуртків «Фізична культура в сучасному світі: штучний інтелект на допомогу вчителю»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9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Христина ЧУШАК,</w:t>
            </w:r>
          </w:p>
          <w:p w:rsidR="00000000" w:rsidDel="00000000" w:rsidP="00000000" w:rsidRDefault="00000000" w:rsidRPr="00000000" w14:paraId="0000004A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Євгенія СЛИВКА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B">
            <w:pPr>
              <w:jc w:val="center"/>
              <w:rPr>
                <w:rFonts w:ascii="Times New Roman" w:cs="Times New Roman" w:eastAsia="Times New Roman" w:hAnsi="Times New Roman"/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8"/>
                <w:szCs w:val="28"/>
                <w:rtl w:val="0"/>
              </w:rPr>
              <w:t xml:space="preserve">Кафедра освітньої політики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1.263</w:t>
            </w:r>
          </w:p>
        </w:tc>
      </w:tr>
      <w:tr>
        <w:trPr>
          <w:cantSplit w:val="0"/>
          <w:trHeight w:val="188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D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7.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E">
            <w:pPr>
              <w:spacing w:after="24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Освітня програма підвищення кваліфікації керівників, заступників керівників, педагогічних працівників закладів освіти «Атестація   педагогічних працівників за оновленим Положенням про атестацію педагогічних працівників. Сертифікація»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F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Людмила КОЗЛОВА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0">
            <w:pPr>
              <w:jc w:val="center"/>
              <w:rPr>
                <w:rFonts w:ascii="Times New Roman" w:cs="Times New Roman" w:eastAsia="Times New Roman" w:hAnsi="Times New Roman"/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8"/>
                <w:szCs w:val="28"/>
                <w:rtl w:val="0"/>
              </w:rPr>
              <w:t xml:space="preserve">Кафедра освітньої політики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1.264</w:t>
            </w:r>
          </w:p>
        </w:tc>
      </w:tr>
      <w:tr>
        <w:trPr>
          <w:cantSplit w:val="0"/>
          <w:trHeight w:val="188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2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8.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3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Освітня програма підвищення кваліфікації педагогічних </w:t>
            </w:r>
          </w:p>
          <w:p w:rsidR="00000000" w:rsidDel="00000000" w:rsidP="00000000" w:rsidRDefault="00000000" w:rsidRPr="00000000" w14:paraId="00000054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та науково-педагогічних працівників, керівників закладів освіти різних рівнів, інших установ та організацій “Scaffold: як інтегрувати ключові компетентності в освітню практику”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5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Галина ЛОЇК,</w:t>
            </w:r>
          </w:p>
          <w:p w:rsidR="00000000" w:rsidDel="00000000" w:rsidP="00000000" w:rsidRDefault="00000000" w:rsidRPr="00000000" w14:paraId="0000005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Христина ЧУШАК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7">
            <w:pPr>
              <w:jc w:val="center"/>
              <w:rPr>
                <w:rFonts w:ascii="Times New Roman" w:cs="Times New Roman" w:eastAsia="Times New Roman" w:hAnsi="Times New Roman"/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8"/>
                <w:szCs w:val="28"/>
                <w:rtl w:val="0"/>
              </w:rPr>
              <w:t xml:space="preserve">Кафедра освітньої політики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1.265</w:t>
            </w:r>
          </w:p>
        </w:tc>
      </w:tr>
      <w:tr>
        <w:trPr>
          <w:cantSplit w:val="0"/>
          <w:trHeight w:val="188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9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9.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A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Освітня програма підвищення кваліфікації керівників ЗЗСО та їх</w:t>
            </w:r>
          </w:p>
          <w:p w:rsidR="00000000" w:rsidDel="00000000" w:rsidP="00000000" w:rsidRDefault="00000000" w:rsidRPr="00000000" w14:paraId="0000005B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заступників «Результати PISA: що варто знати та врахувати шкільним</w:t>
            </w:r>
          </w:p>
          <w:p w:rsidR="00000000" w:rsidDel="00000000" w:rsidP="00000000" w:rsidRDefault="00000000" w:rsidRPr="00000000" w14:paraId="0000005C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управлінцям».</w:t>
            </w:r>
          </w:p>
          <w:p w:rsidR="00000000" w:rsidDel="00000000" w:rsidP="00000000" w:rsidRDefault="00000000" w:rsidRPr="00000000" w14:paraId="0000005D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E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Христина ЧУШАК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F">
            <w:pPr>
              <w:jc w:val="center"/>
              <w:rPr>
                <w:rFonts w:ascii="Times New Roman" w:cs="Times New Roman" w:eastAsia="Times New Roman" w:hAnsi="Times New Roman"/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8"/>
                <w:szCs w:val="28"/>
                <w:rtl w:val="0"/>
              </w:rPr>
              <w:t xml:space="preserve">Кафедра освітньої політики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263</w:t>
            </w:r>
          </w:p>
        </w:tc>
      </w:tr>
      <w:tr>
        <w:trPr>
          <w:cantSplit w:val="0"/>
          <w:trHeight w:val="188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1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2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Освітня програма підвищення кваліфікації вчителів початкових класів «Вчимо читати: метод «від тексту до букви»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Ольга БАНАХ,</w:t>
            </w:r>
          </w:p>
          <w:p w:rsidR="00000000" w:rsidDel="00000000" w:rsidP="00000000" w:rsidRDefault="00000000" w:rsidRPr="00000000" w14:paraId="00000064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Олена ГАЛЬВІЦЬКА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5">
            <w:pPr>
              <w:jc w:val="center"/>
              <w:rPr>
                <w:rFonts w:ascii="Times New Roman" w:cs="Times New Roman" w:eastAsia="Times New Roman" w:hAnsi="Times New Roman"/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8"/>
                <w:szCs w:val="28"/>
                <w:rtl w:val="0"/>
              </w:rPr>
              <w:t xml:space="preserve">Кафедра педагогіки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363</w:t>
            </w:r>
          </w:p>
        </w:tc>
      </w:tr>
      <w:tr>
        <w:trPr>
          <w:cantSplit w:val="0"/>
          <w:trHeight w:val="188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7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8">
            <w:pPr>
              <w:spacing w:after="280" w:before="28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bookmarkStart w:colFirst="0" w:colLast="0" w:name="_w7akoj5fz8fm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Освітня програма підвищення кваліфікації вихователів-методистів, вихователів закладів дошкільної освіти «Навчання грамоти у дошкіллі: метод «від тексту до букви»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9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Ольга БАНАХ,</w:t>
            </w:r>
          </w:p>
          <w:p w:rsidR="00000000" w:rsidDel="00000000" w:rsidP="00000000" w:rsidRDefault="00000000" w:rsidRPr="00000000" w14:paraId="0000006A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Олена ГАЛЬВІЦЬКА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B">
            <w:pPr>
              <w:jc w:val="center"/>
              <w:rPr>
                <w:rFonts w:ascii="Times New Roman" w:cs="Times New Roman" w:eastAsia="Times New Roman" w:hAnsi="Times New Roman"/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8"/>
                <w:szCs w:val="28"/>
                <w:rtl w:val="0"/>
              </w:rPr>
              <w:t xml:space="preserve">Кафедра педагогіки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374</w:t>
            </w:r>
          </w:p>
        </w:tc>
      </w:tr>
      <w:tr>
        <w:trPr>
          <w:cantSplit w:val="0"/>
          <w:trHeight w:val="188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D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12.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E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bookmarkStart w:colFirst="0" w:colLast="0" w:name="_vp204cbkdn9x" w:id="1"/>
            <w:bookmarkEnd w:id="1"/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Освітня програма підвищення кваліфікації учителів початкової школи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  <w:rtl w:val="0"/>
              </w:rPr>
              <w:t xml:space="preserve"> «Наукові казки та наукові забави як ефективний засіб формування читацької компетентності й наукових уявлень в учнів початкової школи»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F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Дарія БІДА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0">
            <w:pPr>
              <w:jc w:val="center"/>
              <w:rPr>
                <w:rFonts w:ascii="Times New Roman" w:cs="Times New Roman" w:eastAsia="Times New Roman" w:hAnsi="Times New Roman"/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8"/>
                <w:szCs w:val="28"/>
                <w:rtl w:val="0"/>
              </w:rPr>
              <w:t xml:space="preserve">Кафедра педагогіки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375</w:t>
            </w:r>
          </w:p>
        </w:tc>
      </w:tr>
    </w:tbl>
    <w:p w:rsidR="00000000" w:rsidDel="00000000" w:rsidP="00000000" w:rsidRDefault="00000000" w:rsidRPr="00000000" w14:paraId="00000072">
      <w:pPr>
        <w:spacing w:after="200" w:line="276" w:lineRule="auto"/>
        <w:rPr/>
      </w:pPr>
      <w:bookmarkStart w:colFirst="0" w:colLast="0" w:name="_b3bghes57oea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after="20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