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A535" w14:textId="77777777" w:rsidR="00482A96" w:rsidRPr="009F17E6" w:rsidRDefault="00482A96" w:rsidP="00482A96">
      <w:pPr>
        <w:jc w:val="center"/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ЗВІТ</w:t>
      </w:r>
    </w:p>
    <w:p w14:paraId="185CBA72" w14:textId="5AD010BF" w:rsidR="00482A96" w:rsidRPr="009F17E6" w:rsidRDefault="00482A96" w:rsidP="000877A7">
      <w:pPr>
        <w:jc w:val="center"/>
        <w:rPr>
          <w:b/>
          <w:bCs/>
          <w:sz w:val="28"/>
          <w:szCs w:val="28"/>
        </w:rPr>
      </w:pPr>
      <w:r w:rsidRPr="009F17E6">
        <w:rPr>
          <w:b/>
          <w:bCs/>
          <w:sz w:val="28"/>
          <w:szCs w:val="28"/>
        </w:rPr>
        <w:t>за результатами аналізу проведеної рефлексії курсів підвищення кваліфікації для педагогічних працівників у Львівському обласному інституті післядипломної педагогічної освіти</w:t>
      </w:r>
      <w:r w:rsidR="000877A7" w:rsidRPr="009F17E6">
        <w:rPr>
          <w:b/>
          <w:bCs/>
          <w:sz w:val="28"/>
          <w:szCs w:val="28"/>
        </w:rPr>
        <w:t xml:space="preserve"> у</w:t>
      </w:r>
      <w:r w:rsidRPr="009F17E6">
        <w:rPr>
          <w:b/>
          <w:bCs/>
          <w:sz w:val="28"/>
          <w:szCs w:val="28"/>
        </w:rPr>
        <w:t xml:space="preserve"> І семестр</w:t>
      </w:r>
      <w:r w:rsidR="000877A7" w:rsidRPr="009F17E6">
        <w:rPr>
          <w:b/>
          <w:bCs/>
          <w:sz w:val="28"/>
          <w:szCs w:val="28"/>
        </w:rPr>
        <w:t>і</w:t>
      </w:r>
      <w:r w:rsidRPr="009F17E6">
        <w:rPr>
          <w:b/>
          <w:bCs/>
          <w:sz w:val="28"/>
          <w:szCs w:val="28"/>
        </w:rPr>
        <w:t xml:space="preserve"> (січень-червень</w:t>
      </w:r>
      <w:r w:rsidR="000877A7" w:rsidRPr="009F17E6">
        <w:rPr>
          <w:b/>
          <w:bCs/>
          <w:sz w:val="28"/>
          <w:szCs w:val="28"/>
        </w:rPr>
        <w:t>)</w:t>
      </w:r>
      <w:r w:rsidRPr="009F17E6">
        <w:rPr>
          <w:b/>
          <w:bCs/>
          <w:sz w:val="28"/>
          <w:szCs w:val="28"/>
        </w:rPr>
        <w:t xml:space="preserve"> 2026 року</w:t>
      </w:r>
    </w:p>
    <w:p w14:paraId="10E5042D" w14:textId="1A4E5662" w:rsidR="00482A96" w:rsidRPr="009F17E6" w:rsidRDefault="00482A96" w:rsidP="00F152E1">
      <w:pPr>
        <w:ind w:firstLine="708"/>
        <w:rPr>
          <w:sz w:val="28"/>
          <w:szCs w:val="28"/>
        </w:rPr>
      </w:pPr>
      <w:r w:rsidRPr="009F17E6">
        <w:rPr>
          <w:sz w:val="28"/>
          <w:szCs w:val="28"/>
        </w:rPr>
        <w:t xml:space="preserve">Протягом І семестру 2026 року (січень-червень) було опрацьовано результати рефлексії слухачів усіх кафедр інституту. Загальна кількість учасників КПК за цей період склала </w:t>
      </w:r>
      <w:r w:rsidR="00F152E1" w:rsidRPr="009F17E6">
        <w:rPr>
          <w:b/>
          <w:bCs/>
          <w:sz w:val="28"/>
          <w:szCs w:val="28"/>
        </w:rPr>
        <w:t>12 832</w:t>
      </w:r>
      <w:r w:rsidRPr="009F17E6">
        <w:rPr>
          <w:b/>
          <w:bCs/>
          <w:sz w:val="28"/>
          <w:szCs w:val="28"/>
        </w:rPr>
        <w:t xml:space="preserve"> ос</w:t>
      </w:r>
      <w:r w:rsidR="00D76776" w:rsidRPr="009F17E6">
        <w:rPr>
          <w:b/>
          <w:bCs/>
          <w:sz w:val="28"/>
          <w:szCs w:val="28"/>
        </w:rPr>
        <w:t>о</w:t>
      </w:r>
      <w:r w:rsidRPr="009F17E6">
        <w:rPr>
          <w:b/>
          <w:bCs/>
          <w:sz w:val="28"/>
          <w:szCs w:val="28"/>
        </w:rPr>
        <w:t>б</w:t>
      </w:r>
      <w:r w:rsidR="00D76776" w:rsidRPr="009F17E6">
        <w:rPr>
          <w:b/>
          <w:bCs/>
          <w:sz w:val="28"/>
          <w:szCs w:val="28"/>
        </w:rPr>
        <w:t>и</w:t>
      </w:r>
      <w:r w:rsidRPr="009F17E6">
        <w:rPr>
          <w:sz w:val="28"/>
          <w:szCs w:val="28"/>
        </w:rPr>
        <w:t>.</w:t>
      </w:r>
    </w:p>
    <w:p w14:paraId="3CDDF748" w14:textId="77777777" w:rsidR="00482A96" w:rsidRPr="009F17E6" w:rsidRDefault="00482A96" w:rsidP="00482A96">
      <w:pPr>
        <w:rPr>
          <w:sz w:val="28"/>
          <w:szCs w:val="28"/>
        </w:rPr>
      </w:pPr>
      <w:r w:rsidRPr="009F17E6">
        <w:rPr>
          <w:sz w:val="28"/>
          <w:szCs w:val="28"/>
        </w:rPr>
        <w:t>Розподіл слухачів та навчальних програм за обсягом годин:</w:t>
      </w:r>
    </w:p>
    <w:p w14:paraId="2A646331" w14:textId="688EA5CA" w:rsidR="00482A96" w:rsidRPr="009F17E6" w:rsidRDefault="00482A96" w:rsidP="00482A96">
      <w:pPr>
        <w:numPr>
          <w:ilvl w:val="0"/>
          <w:numId w:val="1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Спецкурси тривалістю 30 (36) годин:</w:t>
      </w:r>
      <w:r w:rsidRPr="009F17E6">
        <w:rPr>
          <w:sz w:val="28"/>
          <w:szCs w:val="28"/>
        </w:rPr>
        <w:t xml:space="preserve"> навчання пройшли </w:t>
      </w:r>
      <w:r w:rsidR="00F152E1" w:rsidRPr="009F17E6">
        <w:rPr>
          <w:b/>
          <w:bCs/>
          <w:sz w:val="28"/>
          <w:szCs w:val="28"/>
        </w:rPr>
        <w:t>6</w:t>
      </w:r>
      <w:r w:rsidR="00D76776" w:rsidRPr="009F17E6">
        <w:rPr>
          <w:b/>
          <w:bCs/>
          <w:sz w:val="28"/>
          <w:szCs w:val="28"/>
        </w:rPr>
        <w:t xml:space="preserve"> </w:t>
      </w:r>
      <w:r w:rsidRPr="009F17E6">
        <w:rPr>
          <w:b/>
          <w:bCs/>
          <w:sz w:val="28"/>
          <w:szCs w:val="28"/>
        </w:rPr>
        <w:t>2</w:t>
      </w:r>
      <w:r w:rsidR="00F152E1" w:rsidRPr="009F17E6">
        <w:rPr>
          <w:b/>
          <w:bCs/>
          <w:sz w:val="28"/>
          <w:szCs w:val="28"/>
        </w:rPr>
        <w:t>67</w:t>
      </w:r>
      <w:r w:rsidRPr="009F17E6">
        <w:rPr>
          <w:b/>
          <w:bCs/>
          <w:sz w:val="28"/>
          <w:szCs w:val="28"/>
        </w:rPr>
        <w:t xml:space="preserve"> слухачів</w:t>
      </w:r>
      <w:r w:rsidRPr="009F17E6">
        <w:rPr>
          <w:sz w:val="28"/>
          <w:szCs w:val="28"/>
        </w:rPr>
        <w:t xml:space="preserve"> за </w:t>
      </w:r>
      <w:r w:rsidR="00F152E1" w:rsidRPr="009F17E6">
        <w:rPr>
          <w:b/>
          <w:bCs/>
          <w:sz w:val="28"/>
          <w:szCs w:val="28"/>
        </w:rPr>
        <w:t>93</w:t>
      </w:r>
      <w:r w:rsidRPr="009F17E6">
        <w:rPr>
          <w:b/>
          <w:bCs/>
          <w:sz w:val="28"/>
          <w:szCs w:val="28"/>
        </w:rPr>
        <w:t xml:space="preserve"> програмами</w:t>
      </w:r>
      <w:r w:rsidRPr="009F17E6">
        <w:rPr>
          <w:sz w:val="28"/>
          <w:szCs w:val="28"/>
        </w:rPr>
        <w:t>.</w:t>
      </w:r>
    </w:p>
    <w:p w14:paraId="683E2710" w14:textId="4A549A7C" w:rsidR="00482A96" w:rsidRPr="009F17E6" w:rsidRDefault="00482A96" w:rsidP="00482A96">
      <w:pPr>
        <w:numPr>
          <w:ilvl w:val="0"/>
          <w:numId w:val="1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Спецкурси тривалістю 8 (15) годин:</w:t>
      </w:r>
      <w:r w:rsidRPr="009F17E6">
        <w:rPr>
          <w:sz w:val="28"/>
          <w:szCs w:val="28"/>
        </w:rPr>
        <w:t xml:space="preserve"> навчання пройшли </w:t>
      </w:r>
      <w:r w:rsidR="00F152E1" w:rsidRPr="009F17E6">
        <w:rPr>
          <w:b/>
          <w:bCs/>
          <w:sz w:val="28"/>
          <w:szCs w:val="28"/>
        </w:rPr>
        <w:t>6</w:t>
      </w:r>
      <w:r w:rsidR="00D76776" w:rsidRPr="009F17E6">
        <w:rPr>
          <w:b/>
          <w:bCs/>
          <w:sz w:val="28"/>
          <w:szCs w:val="28"/>
        </w:rPr>
        <w:t xml:space="preserve"> </w:t>
      </w:r>
      <w:r w:rsidR="00F152E1" w:rsidRPr="009F17E6">
        <w:rPr>
          <w:b/>
          <w:bCs/>
          <w:sz w:val="28"/>
          <w:szCs w:val="28"/>
        </w:rPr>
        <w:t>565</w:t>
      </w:r>
      <w:r w:rsidRPr="009F17E6">
        <w:rPr>
          <w:b/>
          <w:bCs/>
          <w:sz w:val="28"/>
          <w:szCs w:val="28"/>
        </w:rPr>
        <w:t xml:space="preserve"> слухачів</w:t>
      </w:r>
      <w:r w:rsidRPr="009F17E6">
        <w:rPr>
          <w:sz w:val="28"/>
          <w:szCs w:val="28"/>
        </w:rPr>
        <w:t xml:space="preserve"> за </w:t>
      </w:r>
      <w:r w:rsidR="00F152E1" w:rsidRPr="009F17E6">
        <w:rPr>
          <w:b/>
          <w:bCs/>
          <w:sz w:val="28"/>
          <w:szCs w:val="28"/>
        </w:rPr>
        <w:t>69</w:t>
      </w:r>
      <w:r w:rsidRPr="009F17E6">
        <w:rPr>
          <w:b/>
          <w:bCs/>
          <w:sz w:val="28"/>
          <w:szCs w:val="28"/>
        </w:rPr>
        <w:t xml:space="preserve"> програмами</w:t>
      </w:r>
      <w:r w:rsidRPr="009F17E6">
        <w:rPr>
          <w:sz w:val="28"/>
          <w:szCs w:val="28"/>
        </w:rPr>
        <w:t>.</w:t>
      </w:r>
    </w:p>
    <w:p w14:paraId="0D38D9F0" w14:textId="77777777" w:rsidR="00482A96" w:rsidRPr="009F17E6" w:rsidRDefault="00482A96" w:rsidP="00D76776">
      <w:pPr>
        <w:ind w:firstLine="360"/>
        <w:rPr>
          <w:sz w:val="28"/>
          <w:szCs w:val="28"/>
        </w:rPr>
      </w:pPr>
      <w:r w:rsidRPr="009F17E6">
        <w:rPr>
          <w:sz w:val="28"/>
          <w:szCs w:val="28"/>
        </w:rPr>
        <w:t>Результати анкетування демонструють надзвичайно високий рівень задоволеності освітян якістю надання послуг:</w:t>
      </w:r>
    </w:p>
    <w:p w14:paraId="590D928B" w14:textId="77777777" w:rsidR="00482A96" w:rsidRPr="009F17E6" w:rsidRDefault="00482A96" w:rsidP="00482A96">
      <w:pPr>
        <w:numPr>
          <w:ilvl w:val="0"/>
          <w:numId w:val="2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94%</w:t>
      </w:r>
      <w:r w:rsidRPr="009F17E6">
        <w:rPr>
          <w:sz w:val="28"/>
          <w:szCs w:val="28"/>
        </w:rPr>
        <w:t xml:space="preserve"> слухачів повністю задоволені навчанням на курсах.</w:t>
      </w:r>
    </w:p>
    <w:p w14:paraId="78BBCDD6" w14:textId="77777777" w:rsidR="00482A96" w:rsidRPr="009F17E6" w:rsidRDefault="00482A96" w:rsidP="00482A96">
      <w:pPr>
        <w:numPr>
          <w:ilvl w:val="0"/>
          <w:numId w:val="2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6%</w:t>
      </w:r>
      <w:r w:rsidRPr="009F17E6">
        <w:rPr>
          <w:sz w:val="28"/>
          <w:szCs w:val="28"/>
        </w:rPr>
        <w:t xml:space="preserve"> також зазначили, що повністю задоволені (згідно з даними загального моніторингу, негативні оцінки або часткове незадоволення становлять 0%).</w:t>
      </w:r>
    </w:p>
    <w:p w14:paraId="57D487CC" w14:textId="2170D38E" w:rsidR="00482A96" w:rsidRPr="009F17E6" w:rsidRDefault="00482A96" w:rsidP="00482A96">
      <w:p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Механізм вибору курсу (в розрізі по інституту)</w:t>
      </w:r>
      <w:r w:rsidR="00D76776" w:rsidRPr="009F17E6">
        <w:rPr>
          <w:b/>
          <w:bCs/>
          <w:sz w:val="28"/>
          <w:szCs w:val="28"/>
        </w:rPr>
        <w:t>:</w:t>
      </w:r>
    </w:p>
    <w:p w14:paraId="0F6A7D19" w14:textId="77777777" w:rsidR="00482A96" w:rsidRPr="009F17E6" w:rsidRDefault="00482A96" w:rsidP="00482A96">
      <w:pPr>
        <w:numPr>
          <w:ilvl w:val="0"/>
          <w:numId w:val="3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75%</w:t>
      </w:r>
      <w:r w:rsidRPr="009F17E6">
        <w:rPr>
          <w:sz w:val="28"/>
          <w:szCs w:val="28"/>
        </w:rPr>
        <w:t xml:space="preserve"> педагогів обирали курси самостійно.</w:t>
      </w:r>
    </w:p>
    <w:p w14:paraId="034DCF59" w14:textId="77777777" w:rsidR="00482A96" w:rsidRPr="009F17E6" w:rsidRDefault="00482A96" w:rsidP="00482A96">
      <w:pPr>
        <w:numPr>
          <w:ilvl w:val="0"/>
          <w:numId w:val="3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14%</w:t>
      </w:r>
      <w:r w:rsidRPr="009F17E6">
        <w:rPr>
          <w:sz w:val="28"/>
          <w:szCs w:val="28"/>
        </w:rPr>
        <w:t xml:space="preserve"> — за рекомендацією адміністрації закладу освіти.</w:t>
      </w:r>
    </w:p>
    <w:p w14:paraId="5B1843B3" w14:textId="77777777" w:rsidR="00482A96" w:rsidRPr="009F17E6" w:rsidRDefault="00482A96" w:rsidP="00482A96">
      <w:pPr>
        <w:numPr>
          <w:ilvl w:val="0"/>
          <w:numId w:val="3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8%</w:t>
      </w:r>
      <w:r w:rsidRPr="009F17E6">
        <w:rPr>
          <w:sz w:val="28"/>
          <w:szCs w:val="28"/>
        </w:rPr>
        <w:t xml:space="preserve"> — за рекомендацією колег.</w:t>
      </w:r>
    </w:p>
    <w:p w14:paraId="4CEA16FA" w14:textId="77777777" w:rsidR="00482A96" w:rsidRPr="009F17E6" w:rsidRDefault="00482A96" w:rsidP="00482A96">
      <w:pPr>
        <w:numPr>
          <w:ilvl w:val="0"/>
          <w:numId w:val="3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3%</w:t>
      </w:r>
      <w:r w:rsidRPr="009F17E6">
        <w:rPr>
          <w:sz w:val="28"/>
          <w:szCs w:val="28"/>
        </w:rPr>
        <w:t xml:space="preserve"> — зазначили, що адміністрація закладу зробила вибір за них.</w:t>
      </w:r>
    </w:p>
    <w:p w14:paraId="4B804358" w14:textId="08A95823" w:rsidR="00482A96" w:rsidRPr="009F17E6" w:rsidRDefault="00482A96" w:rsidP="00482A96">
      <w:pPr>
        <w:rPr>
          <w:b/>
          <w:bCs/>
          <w:sz w:val="28"/>
          <w:szCs w:val="28"/>
        </w:rPr>
      </w:pPr>
      <w:r w:rsidRPr="009F17E6">
        <w:rPr>
          <w:b/>
          <w:bCs/>
          <w:sz w:val="28"/>
          <w:szCs w:val="28"/>
        </w:rPr>
        <w:t>Мотивація учасників та відповідність очікуванням</w:t>
      </w:r>
      <w:r w:rsidR="00D76776" w:rsidRPr="009F17E6">
        <w:rPr>
          <w:b/>
          <w:bCs/>
          <w:sz w:val="28"/>
          <w:szCs w:val="28"/>
        </w:rPr>
        <w:t>:</w:t>
      </w:r>
    </w:p>
    <w:p w14:paraId="12A46E99" w14:textId="77777777" w:rsidR="00482A96" w:rsidRPr="009F17E6" w:rsidRDefault="00482A96" w:rsidP="00482A96">
      <w:pPr>
        <w:rPr>
          <w:sz w:val="28"/>
          <w:szCs w:val="28"/>
        </w:rPr>
      </w:pPr>
      <w:r w:rsidRPr="009F17E6">
        <w:rPr>
          <w:sz w:val="28"/>
          <w:szCs w:val="28"/>
        </w:rPr>
        <w:t>Основними факторами, що спонукали педагогів до вибору конкретних програм, стали:</w:t>
      </w:r>
    </w:p>
    <w:p w14:paraId="49339F13" w14:textId="77777777" w:rsidR="00482A96" w:rsidRPr="009F17E6" w:rsidRDefault="00482A96" w:rsidP="00482A96">
      <w:pPr>
        <w:numPr>
          <w:ilvl w:val="0"/>
          <w:numId w:val="4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Актуальність теми</w:t>
      </w:r>
      <w:r w:rsidRPr="009F17E6">
        <w:rPr>
          <w:sz w:val="28"/>
          <w:szCs w:val="28"/>
        </w:rPr>
        <w:t xml:space="preserve"> — 69%</w:t>
      </w:r>
    </w:p>
    <w:p w14:paraId="5C6A7E48" w14:textId="77777777" w:rsidR="00482A96" w:rsidRPr="009F17E6" w:rsidRDefault="00482A96" w:rsidP="00482A96">
      <w:pPr>
        <w:numPr>
          <w:ilvl w:val="0"/>
          <w:numId w:val="4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Зміст курсу</w:t>
      </w:r>
      <w:r w:rsidRPr="009F17E6">
        <w:rPr>
          <w:sz w:val="28"/>
          <w:szCs w:val="28"/>
        </w:rPr>
        <w:t xml:space="preserve"> — 17%</w:t>
      </w:r>
    </w:p>
    <w:p w14:paraId="7C7B7CF3" w14:textId="77777777" w:rsidR="00482A96" w:rsidRPr="009F17E6" w:rsidRDefault="00482A96" w:rsidP="00482A96">
      <w:pPr>
        <w:numPr>
          <w:ilvl w:val="0"/>
          <w:numId w:val="4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Викладач / викладачі курсу</w:t>
      </w:r>
      <w:r w:rsidRPr="009F17E6">
        <w:rPr>
          <w:sz w:val="28"/>
          <w:szCs w:val="28"/>
        </w:rPr>
        <w:t xml:space="preserve"> — 11%</w:t>
      </w:r>
    </w:p>
    <w:p w14:paraId="28756C97" w14:textId="77777777" w:rsidR="00482A96" w:rsidRPr="009F17E6" w:rsidRDefault="00482A96" w:rsidP="00482A96">
      <w:pPr>
        <w:numPr>
          <w:ilvl w:val="0"/>
          <w:numId w:val="4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Можливість отримати сертифікат, який не потребує додаткового затвердження</w:t>
      </w:r>
      <w:r w:rsidRPr="009F17E6">
        <w:rPr>
          <w:sz w:val="28"/>
          <w:szCs w:val="28"/>
        </w:rPr>
        <w:t xml:space="preserve"> — 3%</w:t>
      </w:r>
    </w:p>
    <w:p w14:paraId="3BD3AF81" w14:textId="77777777" w:rsidR="00482A96" w:rsidRPr="009F17E6" w:rsidRDefault="00482A96" w:rsidP="00482A96">
      <w:pPr>
        <w:rPr>
          <w:sz w:val="28"/>
          <w:szCs w:val="28"/>
        </w:rPr>
      </w:pPr>
      <w:r w:rsidRPr="009F17E6">
        <w:rPr>
          <w:sz w:val="28"/>
          <w:szCs w:val="28"/>
        </w:rPr>
        <w:t xml:space="preserve">Навчальні матеріали та інформація, надані під час проходження КПК, повністю відповідали очікуванням </w:t>
      </w:r>
      <w:r w:rsidRPr="009F17E6">
        <w:rPr>
          <w:b/>
          <w:bCs/>
          <w:sz w:val="28"/>
          <w:szCs w:val="28"/>
        </w:rPr>
        <w:t>92%</w:t>
      </w:r>
      <w:r w:rsidRPr="009F17E6">
        <w:rPr>
          <w:sz w:val="28"/>
          <w:szCs w:val="28"/>
        </w:rPr>
        <w:t xml:space="preserve"> опитаних. Частково задоволені своїми </w:t>
      </w:r>
      <w:r w:rsidRPr="009F17E6">
        <w:rPr>
          <w:sz w:val="28"/>
          <w:szCs w:val="28"/>
        </w:rPr>
        <w:lastRenderedPageBreak/>
        <w:t xml:space="preserve">очікуваннями залишилися </w:t>
      </w:r>
      <w:r w:rsidRPr="009F17E6">
        <w:rPr>
          <w:b/>
          <w:bCs/>
          <w:sz w:val="28"/>
          <w:szCs w:val="28"/>
        </w:rPr>
        <w:t>8%</w:t>
      </w:r>
      <w:r w:rsidRPr="009F17E6">
        <w:rPr>
          <w:sz w:val="28"/>
          <w:szCs w:val="28"/>
        </w:rPr>
        <w:t xml:space="preserve"> учасників, тоді як варіант «не відповідали очікуванням» обрали 0% респондентів.</w:t>
      </w:r>
    </w:p>
    <w:p w14:paraId="4300A8C0" w14:textId="3D51F2DF" w:rsidR="00482A96" w:rsidRPr="009F17E6" w:rsidRDefault="00482A96" w:rsidP="00482A96">
      <w:pPr>
        <w:rPr>
          <w:b/>
          <w:bCs/>
          <w:sz w:val="28"/>
          <w:szCs w:val="28"/>
        </w:rPr>
      </w:pPr>
      <w:r w:rsidRPr="009F17E6">
        <w:rPr>
          <w:b/>
          <w:bCs/>
          <w:sz w:val="28"/>
          <w:szCs w:val="28"/>
        </w:rPr>
        <w:t>Новизна та практична цінність отриманої інформації</w:t>
      </w:r>
      <w:r w:rsidR="00D76776" w:rsidRPr="009F17E6">
        <w:rPr>
          <w:b/>
          <w:bCs/>
          <w:sz w:val="28"/>
          <w:szCs w:val="28"/>
        </w:rPr>
        <w:t>:</w:t>
      </w:r>
    </w:p>
    <w:p w14:paraId="0B56B322" w14:textId="77777777" w:rsidR="00482A96" w:rsidRPr="009F17E6" w:rsidRDefault="00482A96" w:rsidP="00482A96">
      <w:pPr>
        <w:rPr>
          <w:sz w:val="28"/>
          <w:szCs w:val="28"/>
        </w:rPr>
      </w:pPr>
      <w:r w:rsidRPr="009F17E6">
        <w:rPr>
          <w:sz w:val="28"/>
          <w:szCs w:val="28"/>
        </w:rPr>
        <w:t xml:space="preserve">Аналіз рефлексії щодо змістовного наповнення курсів виявив високу інформативність та </w:t>
      </w:r>
      <w:proofErr w:type="spellStart"/>
      <w:r w:rsidRPr="009F17E6">
        <w:rPr>
          <w:sz w:val="28"/>
          <w:szCs w:val="28"/>
        </w:rPr>
        <w:t>інноваційність</w:t>
      </w:r>
      <w:proofErr w:type="spellEnd"/>
      <w:r w:rsidRPr="009F17E6">
        <w:rPr>
          <w:sz w:val="28"/>
          <w:szCs w:val="28"/>
        </w:rPr>
        <w:t xml:space="preserve"> викладених матеріалів:</w:t>
      </w:r>
    </w:p>
    <w:p w14:paraId="1822C99D" w14:textId="77777777" w:rsidR="00482A96" w:rsidRPr="009F17E6" w:rsidRDefault="00482A96" w:rsidP="00482A96">
      <w:pPr>
        <w:numPr>
          <w:ilvl w:val="0"/>
          <w:numId w:val="5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59%</w:t>
      </w:r>
      <w:r w:rsidRPr="009F17E6">
        <w:rPr>
          <w:sz w:val="28"/>
          <w:szCs w:val="28"/>
        </w:rPr>
        <w:t xml:space="preserve"> слухачів зазначили, що почули багато інформації вперше, дізнавшись про нові тенденції, методи й технології у навчанні/вихованні та управлінні.</w:t>
      </w:r>
    </w:p>
    <w:p w14:paraId="099D5099" w14:textId="77777777" w:rsidR="00482A96" w:rsidRPr="009F17E6" w:rsidRDefault="00482A96" w:rsidP="00482A96">
      <w:pPr>
        <w:numPr>
          <w:ilvl w:val="0"/>
          <w:numId w:val="5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41%</w:t>
      </w:r>
      <w:r w:rsidRPr="009F17E6">
        <w:rPr>
          <w:sz w:val="28"/>
          <w:szCs w:val="28"/>
        </w:rPr>
        <w:t xml:space="preserve"> вказали, що більшість інформації їм була відома, проте організатори надали корисні приклади її використання в нових умовах.</w:t>
      </w:r>
    </w:p>
    <w:p w14:paraId="7329B8C6" w14:textId="77777777" w:rsidR="00482A96" w:rsidRPr="009F17E6" w:rsidRDefault="00482A96" w:rsidP="00482A96">
      <w:p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Придатність знань для практичного застосування:</w:t>
      </w:r>
    </w:p>
    <w:p w14:paraId="22A270CD" w14:textId="77777777" w:rsidR="00482A96" w:rsidRPr="009F17E6" w:rsidRDefault="00482A96" w:rsidP="00482A96">
      <w:pPr>
        <w:numPr>
          <w:ilvl w:val="0"/>
          <w:numId w:val="6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65%</w:t>
      </w:r>
      <w:r w:rsidRPr="009F17E6">
        <w:rPr>
          <w:sz w:val="28"/>
          <w:szCs w:val="28"/>
        </w:rPr>
        <w:t xml:space="preserve"> респондентів підтвердили, що на курсах були надані конкретні практичні рекомендації та інструменти, які вони безпосередньо використають у своїй роботі.</w:t>
      </w:r>
    </w:p>
    <w:p w14:paraId="4CCE3F77" w14:textId="77777777" w:rsidR="00482A96" w:rsidRPr="009F17E6" w:rsidRDefault="00482A96" w:rsidP="00482A96">
      <w:pPr>
        <w:numPr>
          <w:ilvl w:val="0"/>
          <w:numId w:val="6"/>
        </w:numPr>
        <w:rPr>
          <w:sz w:val="28"/>
          <w:szCs w:val="28"/>
        </w:rPr>
      </w:pPr>
      <w:r w:rsidRPr="009F17E6">
        <w:rPr>
          <w:b/>
          <w:bCs/>
          <w:sz w:val="28"/>
          <w:szCs w:val="28"/>
        </w:rPr>
        <w:t>32%</w:t>
      </w:r>
      <w:r w:rsidRPr="009F17E6">
        <w:rPr>
          <w:sz w:val="28"/>
          <w:szCs w:val="28"/>
        </w:rPr>
        <w:t xml:space="preserve"> зазначили, що хоча частину матеріалу вони вже використовують, зміст курсів дозволив системно впорядкувати знання та по-новому поглянути на відомі проблеми й виклики.</w:t>
      </w:r>
    </w:p>
    <w:p w14:paraId="1F658DA7" w14:textId="77777777" w:rsidR="00482A96" w:rsidRPr="009F17E6" w:rsidRDefault="00482A96" w:rsidP="00482A96">
      <w:pPr>
        <w:numPr>
          <w:ilvl w:val="0"/>
          <w:numId w:val="6"/>
        </w:numPr>
        <w:rPr>
          <w:sz w:val="28"/>
          <w:szCs w:val="28"/>
        </w:rPr>
      </w:pPr>
      <w:r w:rsidRPr="009F17E6">
        <w:rPr>
          <w:sz w:val="28"/>
          <w:szCs w:val="28"/>
        </w:rPr>
        <w:t xml:space="preserve">Лише </w:t>
      </w:r>
      <w:r w:rsidRPr="009F17E6">
        <w:rPr>
          <w:b/>
          <w:bCs/>
          <w:sz w:val="28"/>
          <w:szCs w:val="28"/>
        </w:rPr>
        <w:t>3%</w:t>
      </w:r>
      <w:r w:rsidRPr="009F17E6">
        <w:rPr>
          <w:sz w:val="28"/>
          <w:szCs w:val="28"/>
        </w:rPr>
        <w:t xml:space="preserve"> оцінили отримані знання як переважно теоретичні, відзначивши водночас, що вони розширили їхній кругозір та сприяли загальному розвитку.</w:t>
      </w:r>
    </w:p>
    <w:p w14:paraId="09C868D4" w14:textId="77777777" w:rsidR="00D76776" w:rsidRPr="009F17E6" w:rsidRDefault="00482A96" w:rsidP="00D76776">
      <w:pPr>
        <w:ind w:firstLine="360"/>
        <w:rPr>
          <w:sz w:val="28"/>
          <w:szCs w:val="28"/>
        </w:rPr>
      </w:pPr>
      <w:r w:rsidRPr="009F17E6">
        <w:rPr>
          <w:sz w:val="28"/>
          <w:szCs w:val="28"/>
        </w:rPr>
        <w:t xml:space="preserve">Результати аналізу рефлексії за І семестр 2026 року свідчать про високу ефективність проведення КПК у ЛОІППО, актуальність пропонованих програм та їхню вагому практичну цінність для професійного розвитку педагогічних працівників Львівщини. </w:t>
      </w:r>
    </w:p>
    <w:p w14:paraId="15F7F5D8" w14:textId="5F9F9FF5" w:rsidR="00482A96" w:rsidRPr="009F17E6" w:rsidRDefault="00482A96" w:rsidP="00D76776">
      <w:pPr>
        <w:ind w:firstLine="360"/>
        <w:rPr>
          <w:sz w:val="28"/>
          <w:szCs w:val="28"/>
        </w:rPr>
      </w:pPr>
      <w:r w:rsidRPr="009F17E6">
        <w:rPr>
          <w:sz w:val="28"/>
          <w:szCs w:val="28"/>
        </w:rPr>
        <w:t>Навчальний процес успішно підтримується використанням матеріалів, розміщених на платформі MOODLE.</w:t>
      </w:r>
    </w:p>
    <w:p w14:paraId="4D30AADA" w14:textId="77777777" w:rsidR="00D76776" w:rsidRPr="009F17E6" w:rsidRDefault="00D76776" w:rsidP="000877A7">
      <w:pPr>
        <w:rPr>
          <w:b/>
          <w:bCs/>
          <w:sz w:val="28"/>
          <w:szCs w:val="28"/>
        </w:rPr>
      </w:pPr>
    </w:p>
    <w:p w14:paraId="64FF4616" w14:textId="3C79165C" w:rsidR="000877A7" w:rsidRPr="009F17E6" w:rsidRDefault="000877A7" w:rsidP="000877A7">
      <w:pPr>
        <w:rPr>
          <w:sz w:val="28"/>
          <w:szCs w:val="28"/>
        </w:rPr>
      </w:pPr>
      <w:r w:rsidRPr="009F17E6">
        <w:rPr>
          <w:sz w:val="28"/>
          <w:szCs w:val="28"/>
        </w:rPr>
        <w:t>Підготувала Ірина Синя, завідувачка кабінету</w:t>
      </w:r>
      <w:r w:rsidR="00D76776" w:rsidRPr="009F17E6">
        <w:rPr>
          <w:sz w:val="28"/>
          <w:szCs w:val="28"/>
        </w:rPr>
        <w:t xml:space="preserve"> координації впровадження НУШ</w:t>
      </w:r>
    </w:p>
    <w:p w14:paraId="3030A2E2" w14:textId="481DDB76" w:rsidR="000877A7" w:rsidRPr="009F17E6" w:rsidRDefault="000877A7" w:rsidP="000877A7">
      <w:pPr>
        <w:rPr>
          <w:sz w:val="28"/>
          <w:szCs w:val="28"/>
        </w:rPr>
      </w:pPr>
      <w:r w:rsidRPr="009F17E6">
        <w:rPr>
          <w:sz w:val="28"/>
          <w:szCs w:val="28"/>
        </w:rPr>
        <w:t>10.07.2026 р.</w:t>
      </w:r>
    </w:p>
    <w:p w14:paraId="55E7D3B1" w14:textId="77777777" w:rsidR="003A7DAA" w:rsidRPr="009F17E6" w:rsidRDefault="003A7DAA">
      <w:pPr>
        <w:rPr>
          <w:sz w:val="28"/>
          <w:szCs w:val="28"/>
        </w:rPr>
      </w:pPr>
    </w:p>
    <w:sectPr w:rsidR="003A7DAA" w:rsidRPr="009F1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454"/>
    <w:multiLevelType w:val="multilevel"/>
    <w:tmpl w:val="55E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01F41"/>
    <w:multiLevelType w:val="multilevel"/>
    <w:tmpl w:val="69DA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6457"/>
    <w:multiLevelType w:val="multilevel"/>
    <w:tmpl w:val="5C96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16F71"/>
    <w:multiLevelType w:val="multilevel"/>
    <w:tmpl w:val="3F7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B38C8"/>
    <w:multiLevelType w:val="multilevel"/>
    <w:tmpl w:val="FE8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37997"/>
    <w:multiLevelType w:val="multilevel"/>
    <w:tmpl w:val="E3BC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903107">
    <w:abstractNumId w:val="0"/>
  </w:num>
  <w:num w:numId="2" w16cid:durableId="593513847">
    <w:abstractNumId w:val="3"/>
  </w:num>
  <w:num w:numId="3" w16cid:durableId="1443527677">
    <w:abstractNumId w:val="1"/>
  </w:num>
  <w:num w:numId="4" w16cid:durableId="735396431">
    <w:abstractNumId w:val="5"/>
  </w:num>
  <w:num w:numId="5" w16cid:durableId="1202667713">
    <w:abstractNumId w:val="2"/>
  </w:num>
  <w:num w:numId="6" w16cid:durableId="133198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93"/>
    <w:rsid w:val="000877A7"/>
    <w:rsid w:val="003A7DAA"/>
    <w:rsid w:val="00482A96"/>
    <w:rsid w:val="00826777"/>
    <w:rsid w:val="009B1B3C"/>
    <w:rsid w:val="009E6F7A"/>
    <w:rsid w:val="009F17E6"/>
    <w:rsid w:val="00B05893"/>
    <w:rsid w:val="00B35C84"/>
    <w:rsid w:val="00CA434F"/>
    <w:rsid w:val="00D76776"/>
    <w:rsid w:val="00F1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AAA4"/>
  <w15:chartTrackingRefBased/>
  <w15:docId w15:val="{474294CE-8EA5-4576-A6CE-72E33139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89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8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8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8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8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8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89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8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58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5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5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 Foundation</dc:creator>
  <cp:keywords/>
  <dc:description/>
  <cp:lastModifiedBy>Lego Foundation</cp:lastModifiedBy>
  <cp:revision>7</cp:revision>
  <dcterms:created xsi:type="dcterms:W3CDTF">2026-07-13T10:18:00Z</dcterms:created>
  <dcterms:modified xsi:type="dcterms:W3CDTF">2026-07-13T10:28:00Z</dcterms:modified>
</cp:coreProperties>
</file>